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90D37" w14:textId="536EA7E3" w:rsidR="00F616F0" w:rsidRPr="00F616F0" w:rsidRDefault="00092CCA" w:rsidP="00F616F0">
      <w:pPr>
        <w:rPr>
          <w:sz w:val="24"/>
        </w:rPr>
      </w:pPr>
      <w:r w:rsidRPr="00092CCA">
        <w:rPr>
          <w:noProof/>
        </w:rPr>
        <w:drawing>
          <wp:inline distT="0" distB="0" distL="0" distR="0" wp14:anchorId="3C548D2B" wp14:editId="517A146E">
            <wp:extent cx="5486400" cy="175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175260"/>
                    </a:xfrm>
                    <a:prstGeom prst="rect">
                      <a:avLst/>
                    </a:prstGeom>
                    <a:noFill/>
                    <a:ln>
                      <a:noFill/>
                    </a:ln>
                  </pic:spPr>
                </pic:pic>
              </a:graphicData>
            </a:graphic>
          </wp:inline>
        </w:drawing>
      </w:r>
    </w:p>
    <w:p w14:paraId="26B74215" w14:textId="77777777" w:rsidR="00E50443" w:rsidRDefault="00E50443"/>
    <w:p w14:paraId="294F11E8" w14:textId="77777777" w:rsidR="00E50443" w:rsidRDefault="00E50443"/>
    <w:tbl>
      <w:tblPr>
        <w:tblW w:w="9720" w:type="dxa"/>
        <w:tblInd w:w="-410" w:type="dxa"/>
        <w:tblLayout w:type="fixed"/>
        <w:tblCellMar>
          <w:left w:w="40" w:type="dxa"/>
          <w:right w:w="40" w:type="dxa"/>
        </w:tblCellMar>
        <w:tblLook w:val="0000" w:firstRow="0" w:lastRow="0" w:firstColumn="0" w:lastColumn="0" w:noHBand="0" w:noVBand="0"/>
      </w:tblPr>
      <w:tblGrid>
        <w:gridCol w:w="4820"/>
        <w:gridCol w:w="450"/>
        <w:gridCol w:w="4450"/>
      </w:tblGrid>
      <w:tr w:rsidR="00F40895" w14:paraId="3631DA38" w14:textId="77777777" w:rsidTr="00092CCA">
        <w:tc>
          <w:tcPr>
            <w:tcW w:w="4820" w:type="dxa"/>
            <w:tcBorders>
              <w:top w:val="nil"/>
              <w:left w:val="nil"/>
              <w:bottom w:val="nil"/>
              <w:right w:val="nil"/>
            </w:tcBorders>
          </w:tcPr>
          <w:p w14:paraId="61F3DCDE" w14:textId="77777777" w:rsidR="008B3FE3" w:rsidRDefault="008B3FE3">
            <w:pPr>
              <w:autoSpaceDE w:val="0"/>
              <w:autoSpaceDN w:val="0"/>
              <w:adjustRightInd w:val="0"/>
              <w:spacing w:line="240" w:lineRule="atLeast"/>
              <w:ind w:left="531"/>
              <w:rPr>
                <w:b/>
                <w:sz w:val="24"/>
              </w:rPr>
            </w:pPr>
          </w:p>
          <w:p w14:paraId="636D23D0" w14:textId="77777777" w:rsidR="008B3FE3" w:rsidRDefault="008B3FE3">
            <w:pPr>
              <w:rPr>
                <w:b/>
                <w:sz w:val="24"/>
                <w:szCs w:val="24"/>
              </w:rPr>
            </w:pPr>
            <w:r>
              <w:rPr>
                <w:b/>
                <w:bCs/>
                <w:sz w:val="24"/>
                <w:szCs w:val="24"/>
              </w:rPr>
              <w:t>APPLICATION OF CENTERPOINT ENERGY HOUSTON ELECTRIC, LLC FOR AUTHORITY TO CHANGE RATES</w:t>
            </w:r>
          </w:p>
          <w:p w14:paraId="6D03C35E" w14:textId="77777777" w:rsidR="008B3FE3" w:rsidRDefault="008B3FE3">
            <w:pPr>
              <w:autoSpaceDE w:val="0"/>
              <w:autoSpaceDN w:val="0"/>
              <w:adjustRightInd w:val="0"/>
              <w:spacing w:line="240" w:lineRule="atLeast"/>
              <w:ind w:left="108" w:right="108"/>
              <w:rPr>
                <w:b/>
                <w:sz w:val="24"/>
              </w:rPr>
            </w:pPr>
          </w:p>
        </w:tc>
        <w:tc>
          <w:tcPr>
            <w:tcW w:w="450" w:type="dxa"/>
            <w:tcBorders>
              <w:top w:val="nil"/>
              <w:left w:val="nil"/>
              <w:bottom w:val="nil"/>
              <w:right w:val="nil"/>
            </w:tcBorders>
          </w:tcPr>
          <w:p w14:paraId="446AE110" w14:textId="77777777" w:rsidR="008B3FE3" w:rsidRDefault="008B3FE3">
            <w:pPr>
              <w:autoSpaceDE w:val="0"/>
              <w:autoSpaceDN w:val="0"/>
              <w:adjustRightInd w:val="0"/>
              <w:spacing w:line="240" w:lineRule="atLeast"/>
              <w:ind w:left="42"/>
              <w:jc w:val="center"/>
              <w:rPr>
                <w:b/>
                <w:color w:val="000000"/>
                <w:sz w:val="24"/>
              </w:rPr>
            </w:pPr>
          </w:p>
          <w:p w14:paraId="5348FCA7" w14:textId="77777777" w:rsidR="008B3FE3" w:rsidRDefault="008B3FE3">
            <w:pPr>
              <w:autoSpaceDE w:val="0"/>
              <w:autoSpaceDN w:val="0"/>
              <w:adjustRightInd w:val="0"/>
              <w:spacing w:line="240" w:lineRule="atLeast"/>
              <w:ind w:left="108" w:right="108"/>
              <w:jc w:val="center"/>
              <w:rPr>
                <w:b/>
                <w:color w:val="000000"/>
              </w:rPr>
            </w:pPr>
            <w:r>
              <w:rPr>
                <w:b/>
                <w:color w:val="000000"/>
              </w:rPr>
              <w:t>§</w:t>
            </w:r>
          </w:p>
          <w:p w14:paraId="32116457" w14:textId="77777777" w:rsidR="008B3FE3" w:rsidRDefault="008B3FE3">
            <w:pPr>
              <w:autoSpaceDE w:val="0"/>
              <w:autoSpaceDN w:val="0"/>
              <w:adjustRightInd w:val="0"/>
              <w:spacing w:line="240" w:lineRule="atLeast"/>
              <w:ind w:left="108" w:right="108"/>
              <w:jc w:val="center"/>
              <w:rPr>
                <w:b/>
                <w:color w:val="000000"/>
              </w:rPr>
            </w:pPr>
            <w:r>
              <w:rPr>
                <w:b/>
                <w:color w:val="000000"/>
              </w:rPr>
              <w:t>§</w:t>
            </w:r>
          </w:p>
          <w:p w14:paraId="604336FE" w14:textId="77777777" w:rsidR="008B3FE3" w:rsidRDefault="008B3FE3">
            <w:pPr>
              <w:autoSpaceDE w:val="0"/>
              <w:autoSpaceDN w:val="0"/>
              <w:adjustRightInd w:val="0"/>
              <w:spacing w:line="240" w:lineRule="atLeast"/>
              <w:ind w:left="108" w:right="108"/>
              <w:jc w:val="center"/>
              <w:rPr>
                <w:b/>
                <w:color w:val="000000"/>
              </w:rPr>
            </w:pPr>
            <w:r>
              <w:rPr>
                <w:b/>
                <w:color w:val="000000"/>
              </w:rPr>
              <w:t>§</w:t>
            </w:r>
          </w:p>
          <w:p w14:paraId="0DA1A2DE" w14:textId="77777777" w:rsidR="008B3FE3" w:rsidRDefault="008B3FE3">
            <w:pPr>
              <w:autoSpaceDE w:val="0"/>
              <w:autoSpaceDN w:val="0"/>
              <w:adjustRightInd w:val="0"/>
              <w:spacing w:line="240" w:lineRule="atLeast"/>
              <w:ind w:left="108" w:right="108"/>
              <w:jc w:val="center"/>
              <w:rPr>
                <w:b/>
                <w:color w:val="000000"/>
              </w:rPr>
            </w:pPr>
          </w:p>
          <w:p w14:paraId="0CF1C40B" w14:textId="77777777" w:rsidR="008B3FE3" w:rsidRDefault="008B3FE3">
            <w:pPr>
              <w:autoSpaceDE w:val="0"/>
              <w:autoSpaceDN w:val="0"/>
              <w:adjustRightInd w:val="0"/>
              <w:spacing w:line="240" w:lineRule="atLeast"/>
              <w:ind w:left="108" w:right="108"/>
              <w:jc w:val="center"/>
              <w:rPr>
                <w:b/>
                <w:color w:val="000000"/>
              </w:rPr>
            </w:pPr>
          </w:p>
        </w:tc>
        <w:tc>
          <w:tcPr>
            <w:tcW w:w="4450" w:type="dxa"/>
            <w:tcBorders>
              <w:top w:val="nil"/>
              <w:left w:val="nil"/>
              <w:bottom w:val="nil"/>
              <w:right w:val="nil"/>
            </w:tcBorders>
          </w:tcPr>
          <w:p w14:paraId="31FA7F9C" w14:textId="77777777" w:rsidR="008B3FE3" w:rsidRDefault="008B3FE3">
            <w:pPr>
              <w:autoSpaceDE w:val="0"/>
              <w:autoSpaceDN w:val="0"/>
              <w:adjustRightInd w:val="0"/>
              <w:spacing w:line="240" w:lineRule="atLeast"/>
              <w:ind w:left="374"/>
              <w:jc w:val="right"/>
              <w:rPr>
                <w:b/>
                <w:color w:val="000000"/>
              </w:rPr>
            </w:pPr>
          </w:p>
          <w:p w14:paraId="71FE648D" w14:textId="77777777" w:rsidR="008B3FE3" w:rsidRDefault="008B3FE3">
            <w:pPr>
              <w:autoSpaceDE w:val="0"/>
              <w:autoSpaceDN w:val="0"/>
              <w:adjustRightInd w:val="0"/>
              <w:spacing w:line="240" w:lineRule="atLeast"/>
              <w:ind w:right="108"/>
              <w:jc w:val="center"/>
              <w:rPr>
                <w:b/>
                <w:color w:val="000000"/>
                <w:sz w:val="24"/>
                <w:szCs w:val="24"/>
              </w:rPr>
            </w:pPr>
            <w:r>
              <w:rPr>
                <w:b/>
                <w:color w:val="000000"/>
                <w:sz w:val="24"/>
                <w:szCs w:val="24"/>
              </w:rPr>
              <w:t>PUBLIC UTILITY COMMISSION</w:t>
            </w:r>
          </w:p>
          <w:p w14:paraId="4764701B" w14:textId="77777777" w:rsidR="008B3FE3" w:rsidRDefault="008B3FE3">
            <w:pPr>
              <w:autoSpaceDE w:val="0"/>
              <w:autoSpaceDN w:val="0"/>
              <w:adjustRightInd w:val="0"/>
              <w:spacing w:line="240" w:lineRule="atLeast"/>
              <w:ind w:right="108"/>
              <w:jc w:val="center"/>
              <w:rPr>
                <w:b/>
                <w:color w:val="000000"/>
                <w:sz w:val="24"/>
                <w:szCs w:val="24"/>
              </w:rPr>
            </w:pPr>
          </w:p>
          <w:p w14:paraId="732D9173" w14:textId="77777777" w:rsidR="008B3FE3" w:rsidRDefault="008B3FE3">
            <w:pPr>
              <w:autoSpaceDE w:val="0"/>
              <w:autoSpaceDN w:val="0"/>
              <w:adjustRightInd w:val="0"/>
              <w:spacing w:line="240" w:lineRule="atLeast"/>
              <w:ind w:right="108"/>
              <w:jc w:val="center"/>
              <w:rPr>
                <w:b/>
                <w:color w:val="000000"/>
                <w:sz w:val="24"/>
              </w:rPr>
            </w:pPr>
            <w:r>
              <w:rPr>
                <w:b/>
                <w:color w:val="000000"/>
                <w:sz w:val="24"/>
                <w:szCs w:val="24"/>
              </w:rPr>
              <w:t>OF TEXAS</w:t>
            </w:r>
          </w:p>
        </w:tc>
      </w:tr>
    </w:tbl>
    <w:p w14:paraId="318D707C" w14:textId="77777777" w:rsidR="008B3FE3" w:rsidRDefault="008B3FE3">
      <w:pPr>
        <w:autoSpaceDE w:val="0"/>
        <w:autoSpaceDN w:val="0"/>
        <w:adjustRightInd w:val="0"/>
        <w:spacing w:line="240" w:lineRule="atLeast"/>
        <w:jc w:val="center"/>
        <w:rPr>
          <w:b/>
          <w:color w:val="000000"/>
          <w:sz w:val="24"/>
          <w:szCs w:val="24"/>
        </w:rPr>
      </w:pPr>
    </w:p>
    <w:p w14:paraId="1A210C3B" w14:textId="77777777" w:rsidR="008B3FE3" w:rsidRDefault="008B3FE3">
      <w:pPr>
        <w:autoSpaceDE w:val="0"/>
        <w:autoSpaceDN w:val="0"/>
        <w:adjustRightInd w:val="0"/>
        <w:spacing w:line="240" w:lineRule="atLeast"/>
        <w:jc w:val="center"/>
        <w:rPr>
          <w:b/>
          <w:color w:val="000000"/>
          <w:sz w:val="24"/>
          <w:szCs w:val="24"/>
        </w:rPr>
      </w:pPr>
    </w:p>
    <w:p w14:paraId="6C3A6BA3" w14:textId="77777777" w:rsidR="008B3FE3" w:rsidRDefault="008B3FE3" w:rsidP="56504050">
      <w:pPr>
        <w:autoSpaceDE w:val="0"/>
        <w:autoSpaceDN w:val="0"/>
        <w:adjustRightInd w:val="0"/>
        <w:spacing w:line="240" w:lineRule="atLeast"/>
        <w:rPr>
          <w:b/>
          <w:color w:val="000000"/>
          <w:sz w:val="24"/>
          <w:szCs w:val="24"/>
        </w:rPr>
      </w:pPr>
    </w:p>
    <w:p w14:paraId="18403B99" w14:textId="77777777" w:rsidR="008B3FE3" w:rsidRDefault="008B3FE3">
      <w:pPr>
        <w:autoSpaceDE w:val="0"/>
        <w:autoSpaceDN w:val="0"/>
        <w:adjustRightInd w:val="0"/>
        <w:spacing w:line="240" w:lineRule="atLeast"/>
        <w:jc w:val="center"/>
        <w:rPr>
          <w:b/>
          <w:color w:val="000000"/>
          <w:sz w:val="24"/>
          <w:szCs w:val="24"/>
        </w:rPr>
      </w:pPr>
    </w:p>
    <w:p w14:paraId="733B23B0" w14:textId="77777777" w:rsidR="008B3FE3" w:rsidRDefault="008B3FE3">
      <w:pPr>
        <w:autoSpaceDE w:val="0"/>
        <w:autoSpaceDN w:val="0"/>
        <w:adjustRightInd w:val="0"/>
        <w:spacing w:line="240" w:lineRule="atLeast"/>
        <w:jc w:val="center"/>
        <w:rPr>
          <w:b/>
          <w:color w:val="000000"/>
          <w:sz w:val="24"/>
          <w:szCs w:val="24"/>
        </w:rPr>
      </w:pPr>
    </w:p>
    <w:p w14:paraId="3ED4FF3D" w14:textId="77777777" w:rsidR="008B3FE3" w:rsidRDefault="008B3FE3">
      <w:pPr>
        <w:autoSpaceDE w:val="0"/>
        <w:autoSpaceDN w:val="0"/>
        <w:adjustRightInd w:val="0"/>
        <w:spacing w:line="240" w:lineRule="atLeast"/>
        <w:jc w:val="center"/>
        <w:rPr>
          <w:b/>
          <w:color w:val="000000"/>
          <w:sz w:val="24"/>
          <w:szCs w:val="24"/>
        </w:rPr>
      </w:pPr>
    </w:p>
    <w:p w14:paraId="0C509B02" w14:textId="77777777" w:rsidR="008B3FE3" w:rsidRDefault="008B3FE3">
      <w:pPr>
        <w:autoSpaceDE w:val="0"/>
        <w:autoSpaceDN w:val="0"/>
        <w:adjustRightInd w:val="0"/>
        <w:spacing w:line="240" w:lineRule="atLeast"/>
        <w:jc w:val="center"/>
        <w:rPr>
          <w:b/>
          <w:color w:val="000000"/>
          <w:sz w:val="24"/>
          <w:szCs w:val="24"/>
        </w:rPr>
      </w:pPr>
      <w:r>
        <w:rPr>
          <w:b/>
          <w:color w:val="000000"/>
          <w:sz w:val="24"/>
          <w:szCs w:val="24"/>
        </w:rPr>
        <w:t>DIRECT TESTIMONY</w:t>
      </w:r>
    </w:p>
    <w:p w14:paraId="0B575905" w14:textId="77777777" w:rsidR="008B3FE3" w:rsidRDefault="008B3FE3">
      <w:pPr>
        <w:autoSpaceDE w:val="0"/>
        <w:autoSpaceDN w:val="0"/>
        <w:adjustRightInd w:val="0"/>
        <w:spacing w:line="240" w:lineRule="atLeast"/>
        <w:jc w:val="center"/>
        <w:rPr>
          <w:b/>
          <w:color w:val="000000"/>
          <w:sz w:val="24"/>
          <w:szCs w:val="24"/>
        </w:rPr>
      </w:pPr>
      <w:r>
        <w:rPr>
          <w:b/>
          <w:color w:val="000000"/>
          <w:sz w:val="24"/>
          <w:szCs w:val="24"/>
        </w:rPr>
        <w:t xml:space="preserve"> </w:t>
      </w:r>
    </w:p>
    <w:p w14:paraId="30FEDE9F" w14:textId="77777777" w:rsidR="008B3FE3" w:rsidRDefault="008B3FE3">
      <w:pPr>
        <w:autoSpaceDE w:val="0"/>
        <w:autoSpaceDN w:val="0"/>
        <w:adjustRightInd w:val="0"/>
        <w:spacing w:line="240" w:lineRule="atLeast"/>
        <w:jc w:val="center"/>
        <w:rPr>
          <w:b/>
          <w:color w:val="000000"/>
          <w:sz w:val="24"/>
          <w:szCs w:val="24"/>
        </w:rPr>
      </w:pPr>
      <w:r>
        <w:rPr>
          <w:b/>
          <w:color w:val="000000"/>
          <w:sz w:val="24"/>
          <w:szCs w:val="24"/>
        </w:rPr>
        <w:t>OF</w:t>
      </w:r>
    </w:p>
    <w:p w14:paraId="3CAF5061" w14:textId="77777777" w:rsidR="008B3FE3" w:rsidRDefault="008B3FE3">
      <w:pPr>
        <w:autoSpaceDE w:val="0"/>
        <w:autoSpaceDN w:val="0"/>
        <w:adjustRightInd w:val="0"/>
        <w:spacing w:line="240" w:lineRule="atLeast"/>
        <w:jc w:val="center"/>
        <w:rPr>
          <w:b/>
          <w:color w:val="000000"/>
          <w:sz w:val="24"/>
          <w:szCs w:val="24"/>
        </w:rPr>
      </w:pPr>
    </w:p>
    <w:p w14:paraId="2CAB722E" w14:textId="77777777" w:rsidR="008B3FE3" w:rsidRDefault="00F04170">
      <w:pPr>
        <w:autoSpaceDE w:val="0"/>
        <w:autoSpaceDN w:val="0"/>
        <w:adjustRightInd w:val="0"/>
        <w:spacing w:line="480" w:lineRule="auto"/>
        <w:jc w:val="center"/>
        <w:rPr>
          <w:b/>
          <w:color w:val="000000"/>
          <w:sz w:val="24"/>
          <w:szCs w:val="24"/>
        </w:rPr>
      </w:pPr>
      <w:r>
        <w:rPr>
          <w:b/>
          <w:color w:val="000000"/>
          <w:sz w:val="24"/>
          <w:szCs w:val="24"/>
        </w:rPr>
        <w:t>STEPHANIE BUNDAGE JUVANE</w:t>
      </w:r>
    </w:p>
    <w:p w14:paraId="4848197D" w14:textId="77777777" w:rsidR="008B3FE3" w:rsidRDefault="008B3FE3">
      <w:pPr>
        <w:autoSpaceDE w:val="0"/>
        <w:autoSpaceDN w:val="0"/>
        <w:adjustRightInd w:val="0"/>
        <w:spacing w:line="240" w:lineRule="atLeast"/>
        <w:jc w:val="center"/>
        <w:rPr>
          <w:b/>
          <w:color w:val="000000"/>
          <w:sz w:val="24"/>
          <w:szCs w:val="24"/>
        </w:rPr>
      </w:pPr>
    </w:p>
    <w:p w14:paraId="1106B4E4" w14:textId="77777777" w:rsidR="008B3FE3" w:rsidRDefault="008B3FE3">
      <w:pPr>
        <w:autoSpaceDE w:val="0"/>
        <w:autoSpaceDN w:val="0"/>
        <w:adjustRightInd w:val="0"/>
        <w:spacing w:line="240" w:lineRule="atLeast"/>
        <w:jc w:val="center"/>
        <w:rPr>
          <w:b/>
          <w:color w:val="000000"/>
          <w:sz w:val="24"/>
          <w:szCs w:val="24"/>
        </w:rPr>
      </w:pPr>
      <w:r>
        <w:rPr>
          <w:b/>
          <w:color w:val="000000"/>
          <w:sz w:val="24"/>
          <w:szCs w:val="24"/>
        </w:rPr>
        <w:t>ON BEHALF OF</w:t>
      </w:r>
    </w:p>
    <w:p w14:paraId="4956588F" w14:textId="77777777" w:rsidR="008B3FE3" w:rsidRDefault="008B3FE3">
      <w:pPr>
        <w:autoSpaceDE w:val="0"/>
        <w:autoSpaceDN w:val="0"/>
        <w:adjustRightInd w:val="0"/>
        <w:spacing w:line="240" w:lineRule="atLeast"/>
        <w:jc w:val="center"/>
        <w:rPr>
          <w:b/>
          <w:color w:val="000000"/>
          <w:sz w:val="24"/>
          <w:szCs w:val="24"/>
        </w:rPr>
      </w:pPr>
    </w:p>
    <w:p w14:paraId="1090359A" w14:textId="77777777" w:rsidR="008B3FE3" w:rsidRDefault="008B3FE3">
      <w:pPr>
        <w:autoSpaceDE w:val="0"/>
        <w:autoSpaceDN w:val="0"/>
        <w:adjustRightInd w:val="0"/>
        <w:spacing w:line="240" w:lineRule="atLeast"/>
        <w:jc w:val="center"/>
        <w:rPr>
          <w:b/>
          <w:color w:val="000000"/>
          <w:sz w:val="24"/>
          <w:szCs w:val="24"/>
        </w:rPr>
      </w:pPr>
    </w:p>
    <w:p w14:paraId="07650BA6" w14:textId="77777777" w:rsidR="008B3FE3" w:rsidRDefault="008B3FE3">
      <w:pPr>
        <w:autoSpaceDE w:val="0"/>
        <w:autoSpaceDN w:val="0"/>
        <w:adjustRightInd w:val="0"/>
        <w:spacing w:line="240" w:lineRule="atLeast"/>
        <w:jc w:val="center"/>
        <w:rPr>
          <w:b/>
          <w:color w:val="000000"/>
          <w:sz w:val="24"/>
          <w:szCs w:val="24"/>
        </w:rPr>
      </w:pPr>
      <w:r>
        <w:rPr>
          <w:b/>
          <w:color w:val="000000"/>
          <w:sz w:val="24"/>
          <w:szCs w:val="24"/>
        </w:rPr>
        <w:t>CENTERPOINT ENERGY HOUSTON ELECTRIC, LLC</w:t>
      </w:r>
    </w:p>
    <w:p w14:paraId="4A7C8358" w14:textId="77777777" w:rsidR="008B3FE3" w:rsidRDefault="008B3FE3">
      <w:pPr>
        <w:autoSpaceDE w:val="0"/>
        <w:autoSpaceDN w:val="0"/>
        <w:adjustRightInd w:val="0"/>
        <w:spacing w:line="240" w:lineRule="atLeast"/>
        <w:jc w:val="center"/>
        <w:rPr>
          <w:b/>
          <w:color w:val="000000"/>
          <w:sz w:val="24"/>
          <w:szCs w:val="24"/>
        </w:rPr>
      </w:pPr>
    </w:p>
    <w:p w14:paraId="25C7AEF9" w14:textId="77777777" w:rsidR="008B3FE3" w:rsidRDefault="008B3FE3">
      <w:pPr>
        <w:autoSpaceDE w:val="0"/>
        <w:autoSpaceDN w:val="0"/>
        <w:adjustRightInd w:val="0"/>
        <w:spacing w:line="240" w:lineRule="atLeast"/>
        <w:jc w:val="center"/>
        <w:rPr>
          <w:b/>
          <w:color w:val="000000"/>
          <w:sz w:val="24"/>
          <w:szCs w:val="24"/>
        </w:rPr>
      </w:pPr>
    </w:p>
    <w:p w14:paraId="36A94E1E" w14:textId="036CBB21" w:rsidR="008B3FE3" w:rsidRDefault="008B3FE3" w:rsidP="68614179">
      <w:pPr>
        <w:jc w:val="center"/>
        <w:rPr>
          <w:b/>
          <w:bCs/>
          <w:sz w:val="24"/>
          <w:szCs w:val="24"/>
        </w:rPr>
      </w:pPr>
    </w:p>
    <w:p w14:paraId="1826A12E" w14:textId="77777777" w:rsidR="008B3FE3" w:rsidRDefault="008B3FE3">
      <w:pPr>
        <w:rPr>
          <w:b/>
        </w:rPr>
      </w:pPr>
    </w:p>
    <w:p w14:paraId="3C710C23" w14:textId="77777777" w:rsidR="00092CCA" w:rsidRDefault="00092CCA">
      <w:pPr>
        <w:rPr>
          <w:b/>
        </w:rPr>
      </w:pPr>
    </w:p>
    <w:p w14:paraId="303D0BCD" w14:textId="77777777" w:rsidR="00092CCA" w:rsidRDefault="00092CCA">
      <w:pPr>
        <w:rPr>
          <w:b/>
        </w:rPr>
      </w:pPr>
    </w:p>
    <w:p w14:paraId="14724098" w14:textId="77777777" w:rsidR="00092CCA" w:rsidRDefault="00092CCA">
      <w:pPr>
        <w:rPr>
          <w:b/>
        </w:rPr>
      </w:pPr>
    </w:p>
    <w:p w14:paraId="6593485F" w14:textId="77777777" w:rsidR="00092CCA" w:rsidRDefault="00092CCA">
      <w:pPr>
        <w:rPr>
          <w:b/>
        </w:rPr>
      </w:pPr>
    </w:p>
    <w:p w14:paraId="32959F9A" w14:textId="77777777" w:rsidR="00092CCA" w:rsidRDefault="00092CCA">
      <w:pPr>
        <w:rPr>
          <w:b/>
        </w:rPr>
      </w:pPr>
    </w:p>
    <w:p w14:paraId="1C2E9617" w14:textId="77777777" w:rsidR="00092CCA" w:rsidRDefault="00092CCA">
      <w:pPr>
        <w:rPr>
          <w:b/>
        </w:rPr>
      </w:pPr>
    </w:p>
    <w:p w14:paraId="45E26827" w14:textId="77777777" w:rsidR="00092CCA" w:rsidRDefault="00092CCA">
      <w:pPr>
        <w:rPr>
          <w:b/>
        </w:rPr>
      </w:pPr>
    </w:p>
    <w:p w14:paraId="0041ED7C" w14:textId="77777777" w:rsidR="00092CCA" w:rsidRDefault="00092CCA">
      <w:pPr>
        <w:rPr>
          <w:b/>
        </w:rPr>
      </w:pPr>
    </w:p>
    <w:p w14:paraId="4C3DAB1D" w14:textId="77777777" w:rsidR="00092CCA" w:rsidRDefault="00092CCA">
      <w:pPr>
        <w:rPr>
          <w:b/>
        </w:rPr>
      </w:pPr>
    </w:p>
    <w:p w14:paraId="7556EE38" w14:textId="77777777" w:rsidR="00092CCA" w:rsidRDefault="00092CCA">
      <w:pPr>
        <w:rPr>
          <w:b/>
        </w:rPr>
      </w:pPr>
    </w:p>
    <w:p w14:paraId="792393A7" w14:textId="77777777" w:rsidR="00092CCA" w:rsidRDefault="00092CCA" w:rsidP="00092CCA">
      <w:pPr>
        <w:jc w:val="center"/>
        <w:rPr>
          <w:b/>
          <w:bCs/>
          <w:color w:val="000000" w:themeColor="text1"/>
          <w:sz w:val="24"/>
          <w:szCs w:val="24"/>
        </w:rPr>
      </w:pPr>
    </w:p>
    <w:p w14:paraId="27699797" w14:textId="77777777" w:rsidR="00092CCA" w:rsidRDefault="00092CCA" w:rsidP="00092CCA">
      <w:pPr>
        <w:jc w:val="center"/>
        <w:rPr>
          <w:b/>
          <w:bCs/>
          <w:color w:val="000000" w:themeColor="text1"/>
          <w:sz w:val="24"/>
          <w:szCs w:val="24"/>
        </w:rPr>
      </w:pPr>
    </w:p>
    <w:p w14:paraId="1158165D" w14:textId="5B706218" w:rsidR="00092CCA" w:rsidRDefault="00D5080B" w:rsidP="00092CCA">
      <w:pPr>
        <w:jc w:val="center"/>
        <w:rPr>
          <w:b/>
          <w:bCs/>
          <w:color w:val="000000" w:themeColor="text1"/>
          <w:sz w:val="24"/>
          <w:szCs w:val="24"/>
        </w:rPr>
        <w:sectPr w:rsidR="00092CCA" w:rsidSect="00002E8E">
          <w:headerReference w:type="default" r:id="rId10"/>
          <w:footerReference w:type="default" r:id="rId11"/>
          <w:pgSz w:w="12240" w:h="15840" w:code="1"/>
          <w:pgMar w:top="1440" w:right="1440" w:bottom="1800" w:left="2160" w:header="720" w:footer="720" w:gutter="0"/>
          <w:pgNumType w:start="0"/>
          <w:cols w:space="720"/>
          <w:titlePg/>
          <w:docGrid w:linePitch="272"/>
        </w:sectPr>
      </w:pPr>
      <w:r w:rsidRPr="00D5080B">
        <w:rPr>
          <w:b/>
          <w:bCs/>
          <w:color w:val="000000" w:themeColor="text1"/>
          <w:sz w:val="24"/>
          <w:szCs w:val="24"/>
        </w:rPr>
        <w:t>MARCH 2024</w:t>
      </w:r>
    </w:p>
    <w:p w14:paraId="1B99954A" w14:textId="509A91AC" w:rsidR="008B3FE3" w:rsidRDefault="008B3FE3" w:rsidP="651F24F2">
      <w:pPr>
        <w:pStyle w:val="TOCHeading"/>
        <w:spacing w:line="480" w:lineRule="auto"/>
        <w:jc w:val="center"/>
        <w:rPr>
          <w:rFonts w:ascii="Times New Roman" w:hAnsi="Times New Roman" w:cs="Times New Roman"/>
          <w:b/>
          <w:bCs/>
          <w:color w:val="auto"/>
          <w:sz w:val="24"/>
          <w:szCs w:val="24"/>
          <w:u w:val="single"/>
        </w:rPr>
      </w:pPr>
      <w:bookmarkStart w:id="0" w:name="_Toc192387686"/>
      <w:bookmarkStart w:id="1" w:name="_Toc192393150"/>
      <w:bookmarkStart w:id="2" w:name="_Toc192393611"/>
      <w:bookmarkStart w:id="3" w:name="_Toc157153338"/>
      <w:r w:rsidRPr="651F24F2">
        <w:rPr>
          <w:rFonts w:ascii="Times New Roman" w:hAnsi="Times New Roman" w:cs="Times New Roman"/>
          <w:b/>
          <w:bCs/>
          <w:color w:val="auto"/>
          <w:sz w:val="24"/>
          <w:szCs w:val="24"/>
          <w:u w:val="single"/>
        </w:rPr>
        <w:lastRenderedPageBreak/>
        <w:t xml:space="preserve">TABLE OF </w:t>
      </w:r>
      <w:bookmarkEnd w:id="0"/>
      <w:bookmarkEnd w:id="1"/>
      <w:bookmarkEnd w:id="2"/>
      <w:r w:rsidRPr="651F24F2">
        <w:rPr>
          <w:rFonts w:ascii="Times New Roman" w:hAnsi="Times New Roman" w:cs="Times New Roman"/>
          <w:b/>
          <w:bCs/>
          <w:color w:val="auto"/>
          <w:sz w:val="24"/>
          <w:szCs w:val="24"/>
          <w:u w:val="single"/>
        </w:rPr>
        <w:t>CONTENTS</w:t>
      </w:r>
      <w:bookmarkEnd w:id="3"/>
    </w:p>
    <w:p w14:paraId="3D97D938" w14:textId="77777777" w:rsidR="004A0F82" w:rsidRPr="00E00419" w:rsidRDefault="004A0F82" w:rsidP="004A0F82">
      <w:pPr>
        <w:tabs>
          <w:tab w:val="left" w:pos="720"/>
          <w:tab w:val="left" w:pos="1440"/>
          <w:tab w:val="right" w:leader="dot" w:pos="8640"/>
        </w:tabs>
        <w:spacing w:before="120" w:after="120"/>
        <w:rPr>
          <w:rFonts w:eastAsia="Calibri"/>
          <w:caps/>
          <w:noProof/>
          <w:sz w:val="24"/>
          <w:szCs w:val="24"/>
        </w:rPr>
      </w:pPr>
      <w:r w:rsidRPr="00E00419">
        <w:rPr>
          <w:rFonts w:eastAsia="Calibri"/>
          <w:caps/>
          <w:noProof/>
          <w:sz w:val="24"/>
          <w:szCs w:val="24"/>
        </w:rPr>
        <w:t>executive summary</w:t>
      </w:r>
      <w:r w:rsidRPr="00E00419">
        <w:rPr>
          <w:rFonts w:eastAsia="Calibri"/>
          <w:caps/>
          <w:noProof/>
          <w:sz w:val="24"/>
          <w:szCs w:val="24"/>
        </w:rPr>
        <w:tab/>
        <w:t>es-1</w:t>
      </w:r>
    </w:p>
    <w:p w14:paraId="4D19D0A9" w14:textId="77777777" w:rsidR="004A0F82" w:rsidRPr="00E00419" w:rsidRDefault="004A0F82" w:rsidP="004A0F82"/>
    <w:sdt>
      <w:sdtPr>
        <w:rPr>
          <w:b w:val="0"/>
        </w:rPr>
        <w:id w:val="1686956213"/>
        <w:docPartObj>
          <w:docPartGallery w:val="Table of Contents"/>
          <w:docPartUnique/>
        </w:docPartObj>
      </w:sdtPr>
      <w:sdtEndPr>
        <w:rPr>
          <w:b/>
        </w:rPr>
      </w:sdtEndPr>
      <w:sdtContent>
        <w:p w14:paraId="6B746E8D" w14:textId="7B80CB52" w:rsidR="00D5080B" w:rsidRPr="00D5080B" w:rsidRDefault="00C316C0">
          <w:pPr>
            <w:pStyle w:val="TOC1"/>
            <w:rPr>
              <w:rFonts w:asciiTheme="minorHAnsi" w:eastAsiaTheme="minorEastAsia" w:hAnsiTheme="minorHAnsi" w:cstheme="minorBidi"/>
              <w:b w:val="0"/>
              <w:bCs/>
              <w:kern w:val="2"/>
              <w:sz w:val="22"/>
              <w:szCs w:val="22"/>
              <w14:ligatures w14:val="standardContextual"/>
            </w:rPr>
          </w:pPr>
          <w:r w:rsidRPr="00E00419">
            <w:rPr>
              <w:b w:val="0"/>
            </w:rPr>
            <w:fldChar w:fldCharType="begin"/>
          </w:r>
          <w:r w:rsidRPr="00E00419">
            <w:rPr>
              <w:b w:val="0"/>
            </w:rPr>
            <w:instrText>TOC \o "1-3" \h \z \u</w:instrText>
          </w:r>
          <w:r w:rsidRPr="00E00419">
            <w:rPr>
              <w:b w:val="0"/>
            </w:rPr>
            <w:fldChar w:fldCharType="separate"/>
          </w:r>
          <w:hyperlink w:anchor="_Toc159404225" w:history="1">
            <w:r w:rsidR="00D5080B" w:rsidRPr="00D5080B">
              <w:rPr>
                <w:rStyle w:val="Hyperlink"/>
                <w:b w:val="0"/>
                <w:bCs/>
              </w:rPr>
              <w:t>I.   INTRODUCTION</w:t>
            </w:r>
            <w:r w:rsidR="00D5080B" w:rsidRPr="00D5080B">
              <w:rPr>
                <w:b w:val="0"/>
                <w:bCs/>
                <w:webHidden/>
              </w:rPr>
              <w:tab/>
            </w:r>
            <w:r w:rsidR="00D5080B" w:rsidRPr="00D5080B">
              <w:rPr>
                <w:b w:val="0"/>
                <w:bCs/>
                <w:webHidden/>
              </w:rPr>
              <w:fldChar w:fldCharType="begin"/>
            </w:r>
            <w:r w:rsidR="00D5080B" w:rsidRPr="00D5080B">
              <w:rPr>
                <w:b w:val="0"/>
                <w:bCs/>
                <w:webHidden/>
              </w:rPr>
              <w:instrText xml:space="preserve"> PAGEREF _Toc159404225 \h </w:instrText>
            </w:r>
            <w:r w:rsidR="00D5080B" w:rsidRPr="00D5080B">
              <w:rPr>
                <w:b w:val="0"/>
                <w:bCs/>
                <w:webHidden/>
              </w:rPr>
            </w:r>
            <w:r w:rsidR="00D5080B" w:rsidRPr="00D5080B">
              <w:rPr>
                <w:b w:val="0"/>
                <w:bCs/>
                <w:webHidden/>
              </w:rPr>
              <w:fldChar w:fldCharType="separate"/>
            </w:r>
            <w:r w:rsidR="00D5080B" w:rsidRPr="00D5080B">
              <w:rPr>
                <w:b w:val="0"/>
                <w:bCs/>
                <w:webHidden/>
              </w:rPr>
              <w:t>1</w:t>
            </w:r>
            <w:r w:rsidR="00D5080B" w:rsidRPr="00D5080B">
              <w:rPr>
                <w:b w:val="0"/>
                <w:bCs/>
                <w:webHidden/>
              </w:rPr>
              <w:fldChar w:fldCharType="end"/>
            </w:r>
          </w:hyperlink>
        </w:p>
        <w:p w14:paraId="6CC20524" w14:textId="71894CAB" w:rsidR="00D5080B" w:rsidRPr="00D5080B" w:rsidRDefault="00000000">
          <w:pPr>
            <w:pStyle w:val="TOC1"/>
            <w:rPr>
              <w:rFonts w:asciiTheme="minorHAnsi" w:eastAsiaTheme="minorEastAsia" w:hAnsiTheme="minorHAnsi" w:cstheme="minorBidi"/>
              <w:b w:val="0"/>
              <w:bCs/>
              <w:kern w:val="2"/>
              <w:sz w:val="22"/>
              <w:szCs w:val="22"/>
              <w14:ligatures w14:val="standardContextual"/>
            </w:rPr>
          </w:pPr>
          <w:hyperlink w:anchor="_Toc159404226" w:history="1">
            <w:r w:rsidR="00D5080B" w:rsidRPr="00D5080B">
              <w:rPr>
                <w:rStyle w:val="Hyperlink"/>
                <w:b w:val="0"/>
                <w:bCs/>
              </w:rPr>
              <w:t>II.  ORGANIZATION AND RESPONSIBILITIES OF INTERNAL AUDIT</w:t>
            </w:r>
            <w:r w:rsidR="00D5080B" w:rsidRPr="00D5080B">
              <w:rPr>
                <w:b w:val="0"/>
                <w:bCs/>
                <w:webHidden/>
              </w:rPr>
              <w:tab/>
            </w:r>
            <w:r w:rsidR="00D5080B" w:rsidRPr="00D5080B">
              <w:rPr>
                <w:b w:val="0"/>
                <w:bCs/>
                <w:webHidden/>
              </w:rPr>
              <w:fldChar w:fldCharType="begin"/>
            </w:r>
            <w:r w:rsidR="00D5080B" w:rsidRPr="00D5080B">
              <w:rPr>
                <w:b w:val="0"/>
                <w:bCs/>
                <w:webHidden/>
              </w:rPr>
              <w:instrText xml:space="preserve"> PAGEREF _Toc159404226 \h </w:instrText>
            </w:r>
            <w:r w:rsidR="00D5080B" w:rsidRPr="00D5080B">
              <w:rPr>
                <w:b w:val="0"/>
                <w:bCs/>
                <w:webHidden/>
              </w:rPr>
            </w:r>
            <w:r w:rsidR="00D5080B" w:rsidRPr="00D5080B">
              <w:rPr>
                <w:b w:val="0"/>
                <w:bCs/>
                <w:webHidden/>
              </w:rPr>
              <w:fldChar w:fldCharType="separate"/>
            </w:r>
            <w:r w:rsidR="00D5080B" w:rsidRPr="00D5080B">
              <w:rPr>
                <w:b w:val="0"/>
                <w:bCs/>
                <w:webHidden/>
              </w:rPr>
              <w:t>3</w:t>
            </w:r>
            <w:r w:rsidR="00D5080B" w:rsidRPr="00D5080B">
              <w:rPr>
                <w:b w:val="0"/>
                <w:bCs/>
                <w:webHidden/>
              </w:rPr>
              <w:fldChar w:fldCharType="end"/>
            </w:r>
          </w:hyperlink>
        </w:p>
        <w:p w14:paraId="6A4C21E6" w14:textId="5A8E7060" w:rsidR="00D5080B" w:rsidRPr="00D5080B" w:rsidRDefault="00000000">
          <w:pPr>
            <w:pStyle w:val="TOC1"/>
            <w:rPr>
              <w:rFonts w:asciiTheme="minorHAnsi" w:eastAsiaTheme="minorEastAsia" w:hAnsiTheme="minorHAnsi" w:cstheme="minorBidi"/>
              <w:b w:val="0"/>
              <w:bCs/>
              <w:kern w:val="2"/>
              <w:sz w:val="22"/>
              <w:szCs w:val="22"/>
              <w14:ligatures w14:val="standardContextual"/>
            </w:rPr>
          </w:pPr>
          <w:hyperlink w:anchor="_Toc159404227" w:history="1">
            <w:r w:rsidR="00D5080B" w:rsidRPr="00D5080B">
              <w:rPr>
                <w:rStyle w:val="Hyperlink"/>
                <w:b w:val="0"/>
                <w:bCs/>
              </w:rPr>
              <w:t>III.  INTERNAL AUDIT COSTS ASSIGNED TO CENTERPOINT HOUSTON</w:t>
            </w:r>
            <w:r w:rsidR="00D5080B" w:rsidRPr="00D5080B">
              <w:rPr>
                <w:b w:val="0"/>
                <w:bCs/>
                <w:webHidden/>
              </w:rPr>
              <w:tab/>
            </w:r>
            <w:r w:rsidR="00D5080B" w:rsidRPr="00D5080B">
              <w:rPr>
                <w:b w:val="0"/>
                <w:bCs/>
                <w:webHidden/>
              </w:rPr>
              <w:fldChar w:fldCharType="begin"/>
            </w:r>
            <w:r w:rsidR="00D5080B" w:rsidRPr="00D5080B">
              <w:rPr>
                <w:b w:val="0"/>
                <w:bCs/>
                <w:webHidden/>
              </w:rPr>
              <w:instrText xml:space="preserve"> PAGEREF _Toc159404227 \h </w:instrText>
            </w:r>
            <w:r w:rsidR="00D5080B" w:rsidRPr="00D5080B">
              <w:rPr>
                <w:b w:val="0"/>
                <w:bCs/>
                <w:webHidden/>
              </w:rPr>
            </w:r>
            <w:r w:rsidR="00D5080B" w:rsidRPr="00D5080B">
              <w:rPr>
                <w:b w:val="0"/>
                <w:bCs/>
                <w:webHidden/>
              </w:rPr>
              <w:fldChar w:fldCharType="separate"/>
            </w:r>
            <w:r w:rsidR="00D5080B" w:rsidRPr="00D5080B">
              <w:rPr>
                <w:b w:val="0"/>
                <w:bCs/>
                <w:webHidden/>
              </w:rPr>
              <w:t>11</w:t>
            </w:r>
            <w:r w:rsidR="00D5080B" w:rsidRPr="00D5080B">
              <w:rPr>
                <w:b w:val="0"/>
                <w:bCs/>
                <w:webHidden/>
              </w:rPr>
              <w:fldChar w:fldCharType="end"/>
            </w:r>
          </w:hyperlink>
        </w:p>
        <w:p w14:paraId="05BD5D15" w14:textId="38F413DE" w:rsidR="00D5080B" w:rsidRPr="00D5080B" w:rsidRDefault="00000000">
          <w:pPr>
            <w:pStyle w:val="TOC1"/>
            <w:rPr>
              <w:rFonts w:asciiTheme="minorHAnsi" w:eastAsiaTheme="minorEastAsia" w:hAnsiTheme="minorHAnsi" w:cstheme="minorBidi"/>
              <w:b w:val="0"/>
              <w:bCs/>
              <w:kern w:val="2"/>
              <w:sz w:val="22"/>
              <w:szCs w:val="22"/>
              <w14:ligatures w14:val="standardContextual"/>
            </w:rPr>
          </w:pPr>
          <w:hyperlink w:anchor="_Toc159404228" w:history="1">
            <w:r w:rsidR="00D5080B" w:rsidRPr="00D5080B">
              <w:rPr>
                <w:rStyle w:val="Hyperlink"/>
                <w:b w:val="0"/>
                <w:bCs/>
              </w:rPr>
              <w:t>IV.  REASONABLENESS AND NECESSITY OF CHARGES</w:t>
            </w:r>
            <w:r w:rsidR="00D5080B" w:rsidRPr="00D5080B">
              <w:rPr>
                <w:b w:val="0"/>
                <w:bCs/>
                <w:webHidden/>
              </w:rPr>
              <w:tab/>
            </w:r>
            <w:r w:rsidR="00D5080B" w:rsidRPr="00D5080B">
              <w:rPr>
                <w:b w:val="0"/>
                <w:bCs/>
                <w:webHidden/>
              </w:rPr>
              <w:fldChar w:fldCharType="begin"/>
            </w:r>
            <w:r w:rsidR="00D5080B" w:rsidRPr="00D5080B">
              <w:rPr>
                <w:b w:val="0"/>
                <w:bCs/>
                <w:webHidden/>
              </w:rPr>
              <w:instrText xml:space="preserve"> PAGEREF _Toc159404228 \h </w:instrText>
            </w:r>
            <w:r w:rsidR="00D5080B" w:rsidRPr="00D5080B">
              <w:rPr>
                <w:b w:val="0"/>
                <w:bCs/>
                <w:webHidden/>
              </w:rPr>
            </w:r>
            <w:r w:rsidR="00D5080B" w:rsidRPr="00D5080B">
              <w:rPr>
                <w:b w:val="0"/>
                <w:bCs/>
                <w:webHidden/>
              </w:rPr>
              <w:fldChar w:fldCharType="separate"/>
            </w:r>
            <w:r w:rsidR="00D5080B" w:rsidRPr="00D5080B">
              <w:rPr>
                <w:b w:val="0"/>
                <w:bCs/>
                <w:webHidden/>
              </w:rPr>
              <w:t>11</w:t>
            </w:r>
            <w:r w:rsidR="00D5080B" w:rsidRPr="00D5080B">
              <w:rPr>
                <w:b w:val="0"/>
                <w:bCs/>
                <w:webHidden/>
              </w:rPr>
              <w:fldChar w:fldCharType="end"/>
            </w:r>
          </w:hyperlink>
        </w:p>
        <w:p w14:paraId="7B462668" w14:textId="4CA8B104" w:rsidR="3CB77360" w:rsidRDefault="00C316C0" w:rsidP="00D5080B">
          <w:pPr>
            <w:pStyle w:val="TOC1"/>
            <w:tabs>
              <w:tab w:val="right" w:leader="dot" w:pos="9360"/>
            </w:tabs>
            <w:rPr>
              <w:szCs w:val="24"/>
            </w:rPr>
          </w:pPr>
          <w:r w:rsidRPr="00E00419">
            <w:rPr>
              <w:b w:val="0"/>
            </w:rPr>
            <w:fldChar w:fldCharType="end"/>
          </w:r>
        </w:p>
      </w:sdtContent>
    </w:sdt>
    <w:p w14:paraId="6226D01D" w14:textId="166A93B8" w:rsidR="00293E7B" w:rsidRDefault="00293E7B" w:rsidP="68614179">
      <w:pPr>
        <w:rPr>
          <w:b/>
          <w:bCs/>
          <w:sz w:val="24"/>
          <w:szCs w:val="24"/>
          <w:u w:val="single"/>
        </w:rPr>
        <w:sectPr w:rsidR="00293E7B" w:rsidSect="00002E8E">
          <w:pgSz w:w="12240" w:h="15840" w:code="1"/>
          <w:pgMar w:top="1440" w:right="1440" w:bottom="1800" w:left="2160" w:header="720" w:footer="720" w:gutter="0"/>
          <w:pgNumType w:start="0"/>
          <w:cols w:space="720"/>
          <w:titlePg/>
          <w:docGrid w:linePitch="272"/>
        </w:sectPr>
      </w:pPr>
    </w:p>
    <w:p w14:paraId="31F951CC" w14:textId="28EB0312" w:rsidR="008B3FE3" w:rsidRPr="004A0F82" w:rsidRDefault="5D35C9F0" w:rsidP="004A0F82">
      <w:pPr>
        <w:spacing w:line="480" w:lineRule="auto"/>
        <w:jc w:val="center"/>
        <w:rPr>
          <w:b/>
          <w:bCs/>
          <w:sz w:val="24"/>
          <w:szCs w:val="24"/>
        </w:rPr>
      </w:pPr>
      <w:bookmarkStart w:id="4" w:name="_Toc157153339"/>
      <w:bookmarkStart w:id="5" w:name="_Toc1253711029"/>
      <w:r w:rsidRPr="004A0F82">
        <w:rPr>
          <w:b/>
          <w:bCs/>
          <w:sz w:val="24"/>
          <w:szCs w:val="24"/>
        </w:rPr>
        <w:lastRenderedPageBreak/>
        <w:t xml:space="preserve">EXECUTIVE </w:t>
      </w:r>
      <w:r w:rsidR="02F6817E" w:rsidRPr="004A0F82">
        <w:rPr>
          <w:b/>
          <w:bCs/>
          <w:sz w:val="24"/>
          <w:szCs w:val="24"/>
        </w:rPr>
        <w:t>SUMMARY –</w:t>
      </w:r>
      <w:r w:rsidR="5EBC61AA" w:rsidRPr="004A0F82">
        <w:rPr>
          <w:b/>
          <w:bCs/>
          <w:sz w:val="24"/>
          <w:szCs w:val="24"/>
        </w:rPr>
        <w:t xml:space="preserve"> INTERNAL AUDIT</w:t>
      </w:r>
      <w:bookmarkEnd w:id="4"/>
      <w:r w:rsidRPr="004A0F82">
        <w:rPr>
          <w:sz w:val="24"/>
          <w:szCs w:val="24"/>
        </w:rPr>
        <w:br/>
      </w:r>
      <w:bookmarkStart w:id="6" w:name="_Toc157153340"/>
      <w:r w:rsidR="204B5C3D" w:rsidRPr="004A0F82">
        <w:rPr>
          <w:b/>
          <w:bCs/>
          <w:sz w:val="24"/>
          <w:szCs w:val="24"/>
        </w:rPr>
        <w:t>(</w:t>
      </w:r>
      <w:r w:rsidR="65D846E0" w:rsidRPr="004A0F82">
        <w:rPr>
          <w:b/>
          <w:bCs/>
          <w:sz w:val="24"/>
          <w:szCs w:val="24"/>
        </w:rPr>
        <w:t>STEPHANIE BUNDAGE JUVANE</w:t>
      </w:r>
      <w:bookmarkEnd w:id="6"/>
      <w:r w:rsidR="204B5C3D" w:rsidRPr="004A0F82">
        <w:rPr>
          <w:b/>
          <w:bCs/>
          <w:sz w:val="24"/>
          <w:szCs w:val="24"/>
        </w:rPr>
        <w:t>)</w:t>
      </w:r>
      <w:bookmarkEnd w:id="5"/>
    </w:p>
    <w:p w14:paraId="26BD4717" w14:textId="7F9102DF" w:rsidR="008B3FE3" w:rsidRDefault="61E2053E">
      <w:pPr>
        <w:spacing w:line="480" w:lineRule="auto"/>
        <w:jc w:val="both"/>
        <w:rPr>
          <w:sz w:val="24"/>
          <w:szCs w:val="24"/>
        </w:rPr>
      </w:pPr>
      <w:r w:rsidRPr="3CB77360">
        <w:rPr>
          <w:sz w:val="24"/>
          <w:szCs w:val="24"/>
        </w:rPr>
        <w:t xml:space="preserve">With its staff of highly qualified personnel, </w:t>
      </w:r>
      <w:r w:rsidR="4B86A5AA" w:rsidRPr="3CB77360">
        <w:rPr>
          <w:sz w:val="24"/>
          <w:szCs w:val="24"/>
        </w:rPr>
        <w:t xml:space="preserve">the </w:t>
      </w:r>
      <w:r w:rsidR="0A922D34" w:rsidRPr="3CB77360">
        <w:rPr>
          <w:sz w:val="24"/>
          <w:szCs w:val="24"/>
        </w:rPr>
        <w:t>Internal Audit</w:t>
      </w:r>
      <w:r w:rsidRPr="3CB77360">
        <w:rPr>
          <w:sz w:val="24"/>
          <w:szCs w:val="24"/>
        </w:rPr>
        <w:t xml:space="preserve"> </w:t>
      </w:r>
      <w:r w:rsidR="4B86A5AA" w:rsidRPr="3CB77360">
        <w:rPr>
          <w:sz w:val="24"/>
          <w:szCs w:val="24"/>
        </w:rPr>
        <w:t xml:space="preserve">Department </w:t>
      </w:r>
      <w:r w:rsidR="0A922D34" w:rsidRPr="3CB77360">
        <w:rPr>
          <w:sz w:val="24"/>
          <w:szCs w:val="24"/>
        </w:rPr>
        <w:t xml:space="preserve">provides </w:t>
      </w:r>
      <w:r w:rsidR="732CB38C" w:rsidRPr="3CB77360">
        <w:rPr>
          <w:sz w:val="24"/>
          <w:szCs w:val="24"/>
        </w:rPr>
        <w:t xml:space="preserve">the Audit Committee and </w:t>
      </w:r>
      <w:r w:rsidR="0A922D34" w:rsidRPr="3CB77360">
        <w:rPr>
          <w:sz w:val="24"/>
          <w:szCs w:val="24"/>
        </w:rPr>
        <w:t>Management with risk-based, </w:t>
      </w:r>
      <w:proofErr w:type="gramStart"/>
      <w:r w:rsidR="0A922D34" w:rsidRPr="3CB77360">
        <w:rPr>
          <w:sz w:val="24"/>
          <w:szCs w:val="24"/>
        </w:rPr>
        <w:t>independent</w:t>
      </w:r>
      <w:proofErr w:type="gramEnd"/>
      <w:r w:rsidR="0A922D34" w:rsidRPr="3CB77360">
        <w:rPr>
          <w:sz w:val="24"/>
          <w:szCs w:val="24"/>
        </w:rPr>
        <w:t xml:space="preserve"> and </w:t>
      </w:r>
      <w:r w:rsidR="00E43ED5">
        <w:rPr>
          <w:sz w:val="24"/>
          <w:szCs w:val="24"/>
        </w:rPr>
        <w:t>objective assurance on internal controls and governance processes</w:t>
      </w:r>
      <w:r w:rsidR="00E43ED5">
        <w:rPr>
          <w:rFonts w:ascii="Lucida Sans" w:hAnsi="Lucida Sans"/>
        </w:rPr>
        <w:t xml:space="preserve"> </w:t>
      </w:r>
      <w:r w:rsidRPr="3CB77360">
        <w:rPr>
          <w:sz w:val="24"/>
          <w:szCs w:val="24"/>
        </w:rPr>
        <w:t>within CenterPoint Energy, Inc.</w:t>
      </w:r>
      <w:r w:rsidR="1757A48F" w:rsidRPr="3CB77360">
        <w:rPr>
          <w:sz w:val="24"/>
          <w:szCs w:val="24"/>
        </w:rPr>
        <w:t xml:space="preserve"> (“CNP”)</w:t>
      </w:r>
      <w:r w:rsidRPr="3CB77360">
        <w:rPr>
          <w:sz w:val="24"/>
          <w:szCs w:val="24"/>
        </w:rPr>
        <w:t xml:space="preserve"> and its subsidiaries and affiliates, including CenterPoint Energy Houston Electric, LLC (“CenterPoint Houston”).  </w:t>
      </w:r>
      <w:r w:rsidR="0A922D34" w:rsidRPr="3CB77360">
        <w:rPr>
          <w:sz w:val="24"/>
          <w:szCs w:val="24"/>
        </w:rPr>
        <w:t>Internal Audit</w:t>
      </w:r>
      <w:r w:rsidRPr="3CB77360">
        <w:rPr>
          <w:sz w:val="24"/>
          <w:szCs w:val="24"/>
        </w:rPr>
        <w:t xml:space="preserve"> provides auditing</w:t>
      </w:r>
      <w:r w:rsidR="72CAB3DD" w:rsidRPr="3CB77360">
        <w:rPr>
          <w:sz w:val="24"/>
          <w:szCs w:val="24"/>
        </w:rPr>
        <w:t xml:space="preserve"> and advisory</w:t>
      </w:r>
      <w:r w:rsidRPr="3CB77360">
        <w:rPr>
          <w:sz w:val="24"/>
          <w:szCs w:val="24"/>
        </w:rPr>
        <w:t xml:space="preserve"> services, including financial, compliance, operational</w:t>
      </w:r>
      <w:r w:rsidR="5A025F10" w:rsidRPr="3CB77360">
        <w:rPr>
          <w:sz w:val="24"/>
          <w:szCs w:val="24"/>
        </w:rPr>
        <w:t>,</w:t>
      </w:r>
      <w:r w:rsidRPr="3CB77360">
        <w:rPr>
          <w:sz w:val="24"/>
          <w:szCs w:val="24"/>
        </w:rPr>
        <w:t xml:space="preserve"> and information technology activity to CenterPoint Houston at reasonable costs.  The services provided by </w:t>
      </w:r>
      <w:r w:rsidR="0A922D34" w:rsidRPr="3CB77360">
        <w:rPr>
          <w:sz w:val="24"/>
          <w:szCs w:val="24"/>
        </w:rPr>
        <w:t>Internal Audit</w:t>
      </w:r>
      <w:r w:rsidRPr="3CB77360">
        <w:rPr>
          <w:sz w:val="24"/>
          <w:szCs w:val="24"/>
        </w:rPr>
        <w:t xml:space="preserve"> create a more efficient organization through the identification of process improvements, which ultimately lead to lower costs for customers.</w:t>
      </w:r>
      <w:r w:rsidR="6C515264" w:rsidRPr="3CB77360">
        <w:rPr>
          <w:sz w:val="24"/>
          <w:szCs w:val="24"/>
        </w:rPr>
        <w:t xml:space="preserve"> </w:t>
      </w:r>
      <w:r w:rsidR="008B3FE3">
        <w:rPr>
          <w:sz w:val="24"/>
          <w:szCs w:val="24"/>
        </w:rPr>
        <w:tab/>
        <w:t>My testimony:</w:t>
      </w:r>
    </w:p>
    <w:p w14:paraId="465D12D9" w14:textId="71D0B995" w:rsidR="008B3FE3" w:rsidRDefault="008B3FE3" w:rsidP="68614179">
      <w:pPr>
        <w:pStyle w:val="ListParagraph"/>
        <w:numPr>
          <w:ilvl w:val="0"/>
          <w:numId w:val="6"/>
        </w:numPr>
        <w:tabs>
          <w:tab w:val="left" w:pos="1080"/>
        </w:tabs>
        <w:spacing w:line="480" w:lineRule="auto"/>
        <w:ind w:left="1080"/>
        <w:jc w:val="both"/>
        <w:rPr>
          <w:sz w:val="24"/>
          <w:szCs w:val="24"/>
        </w:rPr>
      </w:pPr>
      <w:r w:rsidRPr="68614179">
        <w:rPr>
          <w:sz w:val="24"/>
          <w:szCs w:val="24"/>
        </w:rPr>
        <w:t xml:space="preserve">describes the structure of the </w:t>
      </w:r>
      <w:r w:rsidR="00F04170" w:rsidRPr="68614179">
        <w:rPr>
          <w:sz w:val="24"/>
          <w:szCs w:val="24"/>
        </w:rPr>
        <w:t>Internal Audit</w:t>
      </w:r>
      <w:r w:rsidRPr="68614179">
        <w:rPr>
          <w:sz w:val="24"/>
          <w:szCs w:val="24"/>
        </w:rPr>
        <w:t xml:space="preserve"> Department and the types of services it provides to ensure that CenterPoint Houston complies with legal and regulatory </w:t>
      </w:r>
      <w:proofErr w:type="gramStart"/>
      <w:r w:rsidRPr="68614179">
        <w:rPr>
          <w:sz w:val="24"/>
          <w:szCs w:val="24"/>
        </w:rPr>
        <w:t>requirements;</w:t>
      </w:r>
      <w:proofErr w:type="gramEnd"/>
    </w:p>
    <w:p w14:paraId="1B65AF7A" w14:textId="1FFCEF7B" w:rsidR="008B3FE3" w:rsidRDefault="008B3FE3" w:rsidP="00FB152B">
      <w:pPr>
        <w:pStyle w:val="ListParagraph"/>
        <w:numPr>
          <w:ilvl w:val="0"/>
          <w:numId w:val="6"/>
        </w:numPr>
        <w:tabs>
          <w:tab w:val="left" w:pos="1080"/>
        </w:tabs>
        <w:spacing w:line="480" w:lineRule="auto"/>
        <w:ind w:left="1080"/>
        <w:jc w:val="both"/>
        <w:rPr>
          <w:sz w:val="24"/>
          <w:szCs w:val="24"/>
        </w:rPr>
      </w:pPr>
      <w:r w:rsidRPr="68614179">
        <w:rPr>
          <w:sz w:val="24"/>
          <w:szCs w:val="24"/>
        </w:rPr>
        <w:t xml:space="preserve">describes how </w:t>
      </w:r>
      <w:r w:rsidR="00F04170" w:rsidRPr="68614179">
        <w:rPr>
          <w:sz w:val="24"/>
          <w:szCs w:val="24"/>
        </w:rPr>
        <w:t>Internal Audit</w:t>
      </w:r>
      <w:r w:rsidRPr="68614179">
        <w:rPr>
          <w:sz w:val="24"/>
          <w:szCs w:val="24"/>
        </w:rPr>
        <w:t xml:space="preserve"> costs are controlled and monitored through the budgeting </w:t>
      </w:r>
      <w:proofErr w:type="gramStart"/>
      <w:r w:rsidRPr="68614179">
        <w:rPr>
          <w:sz w:val="24"/>
          <w:szCs w:val="24"/>
        </w:rPr>
        <w:t>process;</w:t>
      </w:r>
      <w:proofErr w:type="gramEnd"/>
    </w:p>
    <w:p w14:paraId="357B70FD" w14:textId="4DEB5EAD" w:rsidR="008B3FE3" w:rsidRDefault="008B3FE3" w:rsidP="56504050">
      <w:pPr>
        <w:pStyle w:val="ListParagraph"/>
        <w:numPr>
          <w:ilvl w:val="0"/>
          <w:numId w:val="6"/>
        </w:numPr>
        <w:spacing w:line="480" w:lineRule="auto"/>
        <w:ind w:left="1080"/>
        <w:rPr>
          <w:sz w:val="24"/>
          <w:szCs w:val="24"/>
        </w:rPr>
      </w:pPr>
      <w:r w:rsidRPr="68614179">
        <w:rPr>
          <w:sz w:val="24"/>
          <w:szCs w:val="24"/>
        </w:rPr>
        <w:t xml:space="preserve">addresses how the costs of </w:t>
      </w:r>
      <w:r w:rsidR="00F04170" w:rsidRPr="68614179">
        <w:rPr>
          <w:sz w:val="24"/>
          <w:szCs w:val="24"/>
        </w:rPr>
        <w:t>Internal Audit</w:t>
      </w:r>
      <w:r w:rsidRPr="68614179">
        <w:rPr>
          <w:sz w:val="24"/>
          <w:szCs w:val="24"/>
        </w:rPr>
        <w:t xml:space="preserve"> are assigned and allocated; and</w:t>
      </w:r>
    </w:p>
    <w:p w14:paraId="3355B360" w14:textId="26F803D7" w:rsidR="008B3FE3" w:rsidRDefault="008B3FE3" w:rsidP="00092CCA">
      <w:pPr>
        <w:pStyle w:val="ListParagraph"/>
        <w:numPr>
          <w:ilvl w:val="0"/>
          <w:numId w:val="6"/>
        </w:numPr>
        <w:spacing w:line="480" w:lineRule="auto"/>
        <w:ind w:left="1080"/>
        <w:jc w:val="both"/>
        <w:rPr>
          <w:sz w:val="24"/>
          <w:szCs w:val="24"/>
        </w:rPr>
      </w:pPr>
      <w:r w:rsidRPr="68614179">
        <w:rPr>
          <w:sz w:val="24"/>
          <w:szCs w:val="24"/>
        </w:rPr>
        <w:t xml:space="preserve">supports the reasonableness of the </w:t>
      </w:r>
      <w:r w:rsidR="00F04170" w:rsidRPr="68614179">
        <w:rPr>
          <w:sz w:val="24"/>
          <w:szCs w:val="24"/>
        </w:rPr>
        <w:t>Internal Audit</w:t>
      </w:r>
      <w:r w:rsidR="00247406" w:rsidRPr="68614179">
        <w:rPr>
          <w:sz w:val="24"/>
          <w:szCs w:val="24"/>
        </w:rPr>
        <w:t xml:space="preserve"> costs </w:t>
      </w:r>
      <w:r w:rsidRPr="68614179">
        <w:rPr>
          <w:sz w:val="24"/>
          <w:szCs w:val="24"/>
        </w:rPr>
        <w:t>charged to CenterPoint Houston during the test year.</w:t>
      </w:r>
    </w:p>
    <w:p w14:paraId="3146C4D2" w14:textId="40CE7981" w:rsidR="008B3FE3" w:rsidRDefault="008B3FE3" w:rsidP="00092CCA">
      <w:pPr>
        <w:spacing w:line="480" w:lineRule="auto"/>
        <w:jc w:val="both"/>
        <w:rPr>
          <w:sz w:val="24"/>
          <w:szCs w:val="24"/>
        </w:rPr>
        <w:sectPr w:rsidR="008B3FE3" w:rsidSect="00092CCA">
          <w:headerReference w:type="first" r:id="rId12"/>
          <w:footerReference w:type="first" r:id="rId13"/>
          <w:pgSz w:w="12240" w:h="15840" w:code="1"/>
          <w:pgMar w:top="1440" w:right="1440" w:bottom="1800" w:left="2160" w:header="720" w:footer="720" w:gutter="0"/>
          <w:lnNumType w:countBy="1"/>
          <w:pgNumType w:start="1"/>
          <w:cols w:space="720"/>
          <w:titlePg/>
          <w:docGrid w:linePitch="272"/>
        </w:sectPr>
      </w:pPr>
      <w:r w:rsidRPr="651F24F2">
        <w:rPr>
          <w:sz w:val="24"/>
          <w:szCs w:val="24"/>
        </w:rPr>
        <w:t xml:space="preserve">My testimony will demonstrate that the </w:t>
      </w:r>
      <w:r w:rsidR="00F04170" w:rsidRPr="651F24F2">
        <w:rPr>
          <w:sz w:val="24"/>
          <w:szCs w:val="24"/>
        </w:rPr>
        <w:t>Internal Audit</w:t>
      </w:r>
      <w:r w:rsidRPr="651F24F2">
        <w:rPr>
          <w:sz w:val="24"/>
          <w:szCs w:val="24"/>
        </w:rPr>
        <w:t xml:space="preserve"> affiliate costs are reasonable and necessary and are not priced higher to CenterPoint Houston than the prices charged for the same services to other affiliates</w:t>
      </w:r>
      <w:r w:rsidR="5463BC05" w:rsidRPr="651F24F2">
        <w:rPr>
          <w:sz w:val="24"/>
          <w:szCs w:val="24"/>
        </w:rPr>
        <w:t xml:space="preserve">, which is articulated in the testimony of </w:t>
      </w:r>
      <w:r w:rsidR="3C1F7248" w:rsidRPr="651F24F2">
        <w:rPr>
          <w:sz w:val="24"/>
          <w:szCs w:val="24"/>
        </w:rPr>
        <w:t xml:space="preserve">L. </w:t>
      </w:r>
      <w:r w:rsidR="5463BC05" w:rsidRPr="651F24F2">
        <w:rPr>
          <w:sz w:val="24"/>
          <w:szCs w:val="24"/>
        </w:rPr>
        <w:t>Darren Storey</w:t>
      </w:r>
      <w:r w:rsidRPr="651F24F2">
        <w:rPr>
          <w:sz w:val="24"/>
          <w:szCs w:val="24"/>
        </w:rPr>
        <w:t xml:space="preserve">.  </w:t>
      </w:r>
      <w:r w:rsidRPr="651F24F2">
        <w:rPr>
          <w:sz w:val="24"/>
          <w:szCs w:val="24"/>
        </w:rPr>
        <w:lastRenderedPageBreak/>
        <w:t xml:space="preserve">Thus, CenterPoint Houston’s </w:t>
      </w:r>
      <w:r w:rsidR="00F04170" w:rsidRPr="651F24F2">
        <w:rPr>
          <w:sz w:val="24"/>
          <w:szCs w:val="24"/>
        </w:rPr>
        <w:t>Internal Audit</w:t>
      </w:r>
      <w:r w:rsidRPr="651F24F2">
        <w:rPr>
          <w:sz w:val="24"/>
          <w:szCs w:val="24"/>
        </w:rPr>
        <w:t xml:space="preserve"> affiliate costs should be recovered in full through rates. </w:t>
      </w:r>
    </w:p>
    <w:p w14:paraId="02F986A8" w14:textId="77777777" w:rsidR="008B3FE3" w:rsidRPr="004A0F82" w:rsidRDefault="008B3FE3" w:rsidP="004A0F82">
      <w:pPr>
        <w:spacing w:line="480" w:lineRule="auto"/>
        <w:jc w:val="center"/>
        <w:rPr>
          <w:rStyle w:val="LineNumber"/>
          <w:sz w:val="32"/>
          <w:szCs w:val="24"/>
        </w:rPr>
      </w:pPr>
      <w:bookmarkStart w:id="7" w:name="_Toc157153341"/>
      <w:bookmarkStart w:id="8" w:name="_Toc1612275533"/>
      <w:r w:rsidRPr="004A0F82">
        <w:rPr>
          <w:b/>
          <w:bCs/>
          <w:sz w:val="24"/>
          <w:szCs w:val="24"/>
          <w:u w:val="single"/>
        </w:rPr>
        <w:lastRenderedPageBreak/>
        <w:t xml:space="preserve">DIRECT TESTIMONY OF </w:t>
      </w:r>
      <w:r w:rsidR="00F04170" w:rsidRPr="004A0F82">
        <w:rPr>
          <w:b/>
          <w:bCs/>
          <w:sz w:val="24"/>
          <w:szCs w:val="24"/>
          <w:u w:val="single"/>
        </w:rPr>
        <w:t>STEPHANIE BUNDAGE JUVANE</w:t>
      </w:r>
      <w:bookmarkEnd w:id="7"/>
      <w:bookmarkEnd w:id="8"/>
    </w:p>
    <w:p w14:paraId="39AF90C1" w14:textId="77777777" w:rsidR="008B3FE3" w:rsidRDefault="008B3FE3" w:rsidP="3CB77360">
      <w:pPr>
        <w:pStyle w:val="Heading1"/>
        <w:tabs>
          <w:tab w:val="clear" w:pos="900"/>
        </w:tabs>
        <w:ind w:left="0" w:firstLine="0"/>
        <w:jc w:val="center"/>
        <w:rPr>
          <w:b/>
          <w:bCs/>
          <w:u w:val="single"/>
        </w:rPr>
      </w:pPr>
      <w:bookmarkStart w:id="9" w:name="_Toc157153342"/>
      <w:bookmarkStart w:id="10" w:name="_Toc312051852"/>
      <w:bookmarkStart w:id="11" w:name="_Toc159404225"/>
      <w:r w:rsidRPr="32321135">
        <w:rPr>
          <w:b/>
          <w:bCs/>
        </w:rPr>
        <w:t xml:space="preserve">I.   </w:t>
      </w:r>
      <w:r w:rsidRPr="32321135">
        <w:rPr>
          <w:b/>
          <w:bCs/>
          <w:u w:val="single"/>
        </w:rPr>
        <w:t>INTRODUCTION</w:t>
      </w:r>
      <w:bookmarkEnd w:id="9"/>
      <w:bookmarkEnd w:id="10"/>
      <w:bookmarkEnd w:id="11"/>
    </w:p>
    <w:p w14:paraId="1F511F06" w14:textId="77777777" w:rsidR="008B3FE3" w:rsidRDefault="008B3FE3">
      <w:pPr>
        <w:numPr>
          <w:ilvl w:val="0"/>
          <w:numId w:val="1"/>
        </w:numPr>
        <w:spacing w:line="480" w:lineRule="auto"/>
        <w:jc w:val="both"/>
        <w:rPr>
          <w:b/>
          <w:sz w:val="24"/>
          <w:szCs w:val="24"/>
        </w:rPr>
      </w:pPr>
      <w:r>
        <w:rPr>
          <w:b/>
          <w:sz w:val="24"/>
          <w:szCs w:val="24"/>
        </w:rPr>
        <w:t>PLEASE STATE YOUR NAME AND CURRENT POSITION.</w:t>
      </w:r>
    </w:p>
    <w:p w14:paraId="061FEAAC" w14:textId="5C064A8F" w:rsidR="008B3FE3" w:rsidRDefault="008B3FE3">
      <w:pPr>
        <w:numPr>
          <w:ilvl w:val="0"/>
          <w:numId w:val="2"/>
        </w:numPr>
        <w:spacing w:line="480" w:lineRule="auto"/>
        <w:jc w:val="both"/>
        <w:rPr>
          <w:sz w:val="24"/>
          <w:szCs w:val="24"/>
        </w:rPr>
      </w:pPr>
      <w:r>
        <w:rPr>
          <w:sz w:val="24"/>
          <w:szCs w:val="24"/>
        </w:rPr>
        <w:t xml:space="preserve">My name is </w:t>
      </w:r>
      <w:r w:rsidR="00F04170">
        <w:rPr>
          <w:sz w:val="24"/>
          <w:szCs w:val="24"/>
        </w:rPr>
        <w:t xml:space="preserve">Stephanie Bundage </w:t>
      </w:r>
      <w:proofErr w:type="spellStart"/>
      <w:r w:rsidR="00F04170">
        <w:rPr>
          <w:sz w:val="24"/>
          <w:szCs w:val="24"/>
        </w:rPr>
        <w:t>Juvane</w:t>
      </w:r>
      <w:proofErr w:type="spellEnd"/>
      <w:r w:rsidR="004B34EC">
        <w:rPr>
          <w:sz w:val="24"/>
          <w:szCs w:val="24"/>
        </w:rPr>
        <w:t>,</w:t>
      </w:r>
      <w:r>
        <w:rPr>
          <w:sz w:val="24"/>
          <w:szCs w:val="24"/>
        </w:rPr>
        <w:t xml:space="preserve"> and I am the Vice President, </w:t>
      </w:r>
      <w:r w:rsidR="00F04170">
        <w:rPr>
          <w:sz w:val="24"/>
          <w:szCs w:val="24"/>
        </w:rPr>
        <w:t>Internal Audit</w:t>
      </w:r>
      <w:r>
        <w:rPr>
          <w:sz w:val="24"/>
          <w:szCs w:val="24"/>
        </w:rPr>
        <w:t xml:space="preserve"> for CenterPoint Energy Service Company, LLC (“Service Company”).</w:t>
      </w:r>
    </w:p>
    <w:p w14:paraId="117A7286" w14:textId="77777777" w:rsidR="008B3FE3" w:rsidRDefault="008B3FE3">
      <w:pPr>
        <w:spacing w:line="480" w:lineRule="auto"/>
        <w:ind w:left="720" w:hanging="720"/>
        <w:jc w:val="both"/>
        <w:rPr>
          <w:sz w:val="24"/>
          <w:szCs w:val="24"/>
        </w:rPr>
      </w:pPr>
      <w:proofErr w:type="gramStart"/>
      <w:r>
        <w:rPr>
          <w:b/>
          <w:sz w:val="24"/>
          <w:szCs w:val="24"/>
        </w:rPr>
        <w:t>Q.</w:t>
      </w:r>
      <w:proofErr w:type="gramEnd"/>
      <w:r>
        <w:rPr>
          <w:b/>
          <w:sz w:val="24"/>
          <w:szCs w:val="24"/>
        </w:rPr>
        <w:tab/>
        <w:t xml:space="preserve">PLEASE SUMMARIZE YOUR BACKGROUND AND CURRENT POSITION. </w:t>
      </w:r>
    </w:p>
    <w:p w14:paraId="36214D9A" w14:textId="77777777" w:rsidR="00D5080B" w:rsidRPr="00D5080B" w:rsidRDefault="008B3FE3" w:rsidP="00D5080B">
      <w:pPr>
        <w:spacing w:line="480" w:lineRule="auto"/>
        <w:ind w:left="720" w:hanging="720"/>
        <w:jc w:val="both"/>
        <w:rPr>
          <w:b/>
          <w:bCs/>
          <w:sz w:val="24"/>
          <w:szCs w:val="24"/>
        </w:rPr>
      </w:pPr>
      <w:r w:rsidRPr="00D5080B">
        <w:rPr>
          <w:sz w:val="24"/>
          <w:szCs w:val="24"/>
        </w:rPr>
        <w:t>A.</w:t>
      </w:r>
      <w:r w:rsidRPr="00D5080B">
        <w:rPr>
          <w:sz w:val="24"/>
          <w:szCs w:val="24"/>
        </w:rPr>
        <w:tab/>
        <w:t xml:space="preserve">Prior to my current role as Vice President, </w:t>
      </w:r>
      <w:r w:rsidR="00F04170" w:rsidRPr="00D5080B">
        <w:rPr>
          <w:sz w:val="24"/>
          <w:szCs w:val="24"/>
        </w:rPr>
        <w:t>Internal Audit</w:t>
      </w:r>
      <w:r w:rsidRPr="00D5080B">
        <w:rPr>
          <w:sz w:val="24"/>
          <w:szCs w:val="24"/>
        </w:rPr>
        <w:t xml:space="preserve">, </w:t>
      </w:r>
      <w:r w:rsidRPr="00D5080B">
        <w:rPr>
          <w:snapToGrid w:val="0"/>
          <w:sz w:val="24"/>
          <w:szCs w:val="24"/>
        </w:rPr>
        <w:t xml:space="preserve">I served as Director, </w:t>
      </w:r>
      <w:r w:rsidR="00E567AD" w:rsidRPr="00D5080B">
        <w:rPr>
          <w:snapToGrid w:val="0"/>
          <w:sz w:val="24"/>
          <w:szCs w:val="24"/>
        </w:rPr>
        <w:t>Internal Audit</w:t>
      </w:r>
      <w:r w:rsidRPr="00D5080B">
        <w:rPr>
          <w:snapToGrid w:val="0"/>
          <w:sz w:val="24"/>
          <w:szCs w:val="24"/>
        </w:rPr>
        <w:t xml:space="preserve"> for CNP </w:t>
      </w:r>
      <w:r w:rsidR="003F7BAB" w:rsidRPr="00D5080B">
        <w:rPr>
          <w:snapToGrid w:val="0"/>
          <w:sz w:val="24"/>
          <w:szCs w:val="24"/>
        </w:rPr>
        <w:t xml:space="preserve">from </w:t>
      </w:r>
      <w:r w:rsidR="00E567AD" w:rsidRPr="00D5080B">
        <w:rPr>
          <w:snapToGrid w:val="0"/>
          <w:sz w:val="24"/>
          <w:szCs w:val="24"/>
        </w:rPr>
        <w:t>November 2022</w:t>
      </w:r>
      <w:r w:rsidR="003F7BAB" w:rsidRPr="00D5080B">
        <w:rPr>
          <w:snapToGrid w:val="0"/>
          <w:sz w:val="24"/>
          <w:szCs w:val="24"/>
        </w:rPr>
        <w:t xml:space="preserve"> to January 2023</w:t>
      </w:r>
      <w:r w:rsidRPr="00D5080B">
        <w:rPr>
          <w:snapToGrid w:val="0"/>
          <w:sz w:val="24"/>
          <w:szCs w:val="24"/>
        </w:rPr>
        <w:t xml:space="preserve">.  </w:t>
      </w:r>
      <w:r w:rsidR="003F7BAB" w:rsidRPr="00D5080B">
        <w:rPr>
          <w:snapToGrid w:val="0"/>
          <w:sz w:val="24"/>
          <w:szCs w:val="24"/>
        </w:rPr>
        <w:t>In my 16-year career with CenterPoint Energy, I have served as Associate</w:t>
      </w:r>
      <w:r w:rsidR="003835E6" w:rsidRPr="00D5080B">
        <w:rPr>
          <w:snapToGrid w:val="0"/>
          <w:sz w:val="24"/>
          <w:szCs w:val="24"/>
        </w:rPr>
        <w:t xml:space="preserve"> General Counsel</w:t>
      </w:r>
      <w:r w:rsidR="003F7BAB" w:rsidRPr="00D5080B">
        <w:rPr>
          <w:snapToGrid w:val="0"/>
          <w:sz w:val="24"/>
          <w:szCs w:val="24"/>
        </w:rPr>
        <w:t xml:space="preserve"> of</w:t>
      </w:r>
      <w:r w:rsidRPr="00D5080B">
        <w:rPr>
          <w:snapToGrid w:val="0"/>
          <w:sz w:val="24"/>
          <w:szCs w:val="24"/>
        </w:rPr>
        <w:t xml:space="preserve"> </w:t>
      </w:r>
      <w:r w:rsidR="00E567AD" w:rsidRPr="00D5080B">
        <w:rPr>
          <w:snapToGrid w:val="0"/>
          <w:sz w:val="24"/>
          <w:szCs w:val="24"/>
        </w:rPr>
        <w:t>Data Privacy and Records Management Counsel</w:t>
      </w:r>
      <w:r w:rsidRPr="00D5080B">
        <w:rPr>
          <w:snapToGrid w:val="0"/>
          <w:sz w:val="24"/>
          <w:szCs w:val="24"/>
        </w:rPr>
        <w:t xml:space="preserve"> for CNP from </w:t>
      </w:r>
      <w:r w:rsidR="003835E6" w:rsidRPr="00D5080B">
        <w:rPr>
          <w:snapToGrid w:val="0"/>
          <w:sz w:val="24"/>
          <w:szCs w:val="24"/>
        </w:rPr>
        <w:t>October 2020</w:t>
      </w:r>
      <w:r w:rsidRPr="00D5080B">
        <w:rPr>
          <w:snapToGrid w:val="0"/>
          <w:sz w:val="24"/>
          <w:szCs w:val="24"/>
        </w:rPr>
        <w:t xml:space="preserve"> to </w:t>
      </w:r>
      <w:r w:rsidR="00E567AD" w:rsidRPr="00D5080B">
        <w:rPr>
          <w:snapToGrid w:val="0"/>
          <w:sz w:val="24"/>
          <w:szCs w:val="24"/>
        </w:rPr>
        <w:t>October 2022</w:t>
      </w:r>
      <w:r w:rsidR="003F7BAB" w:rsidRPr="00D5080B">
        <w:rPr>
          <w:snapToGrid w:val="0"/>
          <w:sz w:val="24"/>
          <w:szCs w:val="24"/>
        </w:rPr>
        <w:t>. In this role, I</w:t>
      </w:r>
      <w:r w:rsidRPr="00D5080B">
        <w:rPr>
          <w:snapToGrid w:val="0"/>
          <w:sz w:val="24"/>
          <w:szCs w:val="24"/>
        </w:rPr>
        <w:t xml:space="preserve"> was responsible for </w:t>
      </w:r>
      <w:r w:rsidR="003F7BAB" w:rsidRPr="00D5080B">
        <w:rPr>
          <w:snapToGrid w:val="0"/>
          <w:sz w:val="24"/>
          <w:szCs w:val="24"/>
        </w:rPr>
        <w:t>leading the corporate response to cybersecurity incident investigations and managing a team that counseled the enterprise in data security and privacy, while facilitating compliance across various corporate functions</w:t>
      </w:r>
      <w:r w:rsidRPr="00D5080B">
        <w:rPr>
          <w:sz w:val="24"/>
          <w:szCs w:val="24"/>
        </w:rPr>
        <w:t>.</w:t>
      </w:r>
      <w:r w:rsidR="003F7BAB" w:rsidRPr="00D5080B">
        <w:rPr>
          <w:sz w:val="24"/>
          <w:szCs w:val="24"/>
        </w:rPr>
        <w:t xml:space="preserve">  Prior to this, I completed a two-year regulatory and local relations rotation following several years representing </w:t>
      </w:r>
      <w:r w:rsidR="00AA7A1B" w:rsidRPr="00D5080B">
        <w:rPr>
          <w:sz w:val="24"/>
          <w:szCs w:val="24"/>
        </w:rPr>
        <w:t>CenterPoint Houston and CNP’s</w:t>
      </w:r>
      <w:r w:rsidR="003F7BAB" w:rsidRPr="00D5080B">
        <w:rPr>
          <w:sz w:val="24"/>
          <w:szCs w:val="24"/>
        </w:rPr>
        <w:t xml:space="preserve"> gas</w:t>
      </w:r>
      <w:r w:rsidR="366856D0" w:rsidRPr="00D5080B">
        <w:rPr>
          <w:sz w:val="24"/>
          <w:szCs w:val="24"/>
        </w:rPr>
        <w:t xml:space="preserve"> </w:t>
      </w:r>
      <w:r w:rsidR="00AA7A1B" w:rsidRPr="00D5080B">
        <w:rPr>
          <w:sz w:val="24"/>
          <w:szCs w:val="24"/>
        </w:rPr>
        <w:t>utility subsidiary</w:t>
      </w:r>
      <w:r w:rsidR="003F7BAB" w:rsidRPr="00D5080B">
        <w:rPr>
          <w:sz w:val="24"/>
          <w:szCs w:val="24"/>
        </w:rPr>
        <w:t xml:space="preserve"> as Senior Counsel in a variety of administrative matters before the Public Utility Commission of Texas and the Railroad Commission of Texas. </w:t>
      </w:r>
      <w:r w:rsidRPr="00D5080B">
        <w:rPr>
          <w:sz w:val="24"/>
          <w:szCs w:val="24"/>
        </w:rPr>
        <w:t xml:space="preserve">  I </w:t>
      </w:r>
      <w:r w:rsidR="003F7BAB" w:rsidRPr="00D5080B">
        <w:rPr>
          <w:sz w:val="24"/>
          <w:szCs w:val="24"/>
        </w:rPr>
        <w:t>hold a bachelor’s degree from Florida State University and a law degree from Thurgood Marshall School of Law</w:t>
      </w:r>
      <w:r w:rsidR="001D2DFB" w:rsidRPr="00D5080B">
        <w:rPr>
          <w:sz w:val="24"/>
          <w:szCs w:val="24"/>
        </w:rPr>
        <w:t xml:space="preserve">. </w:t>
      </w:r>
      <w:r w:rsidR="00696F83" w:rsidRPr="00D5080B">
        <w:rPr>
          <w:sz w:val="24"/>
          <w:szCs w:val="24"/>
        </w:rPr>
        <w:t>I am a</w:t>
      </w:r>
      <w:r w:rsidR="001D2DFB" w:rsidRPr="00D5080B">
        <w:rPr>
          <w:sz w:val="24"/>
          <w:szCs w:val="24"/>
        </w:rPr>
        <w:t>n active</w:t>
      </w:r>
      <w:r w:rsidR="00696F83" w:rsidRPr="00D5080B">
        <w:rPr>
          <w:sz w:val="24"/>
          <w:szCs w:val="24"/>
        </w:rPr>
        <w:t xml:space="preserve"> </w:t>
      </w:r>
      <w:r w:rsidR="001D2DFB" w:rsidRPr="00D5080B">
        <w:rPr>
          <w:sz w:val="24"/>
          <w:szCs w:val="24"/>
        </w:rPr>
        <w:t>member of the</w:t>
      </w:r>
      <w:r w:rsidR="00696F83" w:rsidRPr="00D5080B">
        <w:rPr>
          <w:sz w:val="24"/>
          <w:szCs w:val="24"/>
        </w:rPr>
        <w:t xml:space="preserve"> State </w:t>
      </w:r>
      <w:r w:rsidR="001D2DFB" w:rsidRPr="00D5080B">
        <w:rPr>
          <w:sz w:val="24"/>
          <w:szCs w:val="24"/>
        </w:rPr>
        <w:t xml:space="preserve">Bar </w:t>
      </w:r>
      <w:r w:rsidR="00696F83" w:rsidRPr="00D5080B">
        <w:rPr>
          <w:sz w:val="24"/>
          <w:szCs w:val="24"/>
        </w:rPr>
        <w:t xml:space="preserve">of Texas. </w:t>
      </w:r>
    </w:p>
    <w:p w14:paraId="006660CE" w14:textId="0CF88C0C" w:rsidR="008B3FE3" w:rsidRPr="00D5080B" w:rsidRDefault="008B3FE3" w:rsidP="00D5080B">
      <w:pPr>
        <w:spacing w:line="480" w:lineRule="auto"/>
        <w:rPr>
          <w:b/>
          <w:bCs/>
          <w:sz w:val="24"/>
          <w:szCs w:val="24"/>
        </w:rPr>
      </w:pPr>
      <w:r w:rsidRPr="00D5080B">
        <w:rPr>
          <w:b/>
          <w:bCs/>
          <w:sz w:val="24"/>
          <w:szCs w:val="24"/>
        </w:rPr>
        <w:t>Q.</w:t>
      </w:r>
      <w:r w:rsidRPr="00D5080B">
        <w:rPr>
          <w:b/>
          <w:bCs/>
          <w:sz w:val="24"/>
          <w:szCs w:val="24"/>
        </w:rPr>
        <w:tab/>
        <w:t>WHAT IS THE PURPOSE OF YOUR TESTIMONY?</w:t>
      </w:r>
    </w:p>
    <w:p w14:paraId="729C5DDA" w14:textId="77777777" w:rsidR="008B3FE3" w:rsidRDefault="008B3FE3">
      <w:pPr>
        <w:tabs>
          <w:tab w:val="left" w:pos="720"/>
        </w:tabs>
        <w:spacing w:line="480" w:lineRule="auto"/>
        <w:ind w:left="720" w:hanging="720"/>
        <w:jc w:val="both"/>
        <w:rPr>
          <w:sz w:val="24"/>
          <w:szCs w:val="24"/>
        </w:rPr>
      </w:pPr>
      <w:r>
        <w:rPr>
          <w:sz w:val="24"/>
          <w:szCs w:val="24"/>
        </w:rPr>
        <w:t>A.</w:t>
      </w:r>
      <w:r>
        <w:rPr>
          <w:sz w:val="24"/>
          <w:szCs w:val="24"/>
        </w:rPr>
        <w:tab/>
        <w:t xml:space="preserve">I describe the services provided by the </w:t>
      </w:r>
      <w:r w:rsidR="00F04170">
        <w:rPr>
          <w:sz w:val="24"/>
          <w:szCs w:val="24"/>
        </w:rPr>
        <w:t>Internal Audit</w:t>
      </w:r>
      <w:r>
        <w:rPr>
          <w:sz w:val="24"/>
          <w:szCs w:val="24"/>
        </w:rPr>
        <w:t xml:space="preserve"> function (“</w:t>
      </w:r>
      <w:r w:rsidR="00F04170">
        <w:rPr>
          <w:sz w:val="24"/>
          <w:szCs w:val="24"/>
        </w:rPr>
        <w:t>Internal Audit</w:t>
      </w:r>
      <w:r>
        <w:rPr>
          <w:sz w:val="24"/>
          <w:szCs w:val="24"/>
        </w:rPr>
        <w:t xml:space="preserve">”) to CenterPoint Houston, the necessity for providing such services, and the reasonableness of </w:t>
      </w:r>
      <w:r>
        <w:rPr>
          <w:sz w:val="24"/>
          <w:szCs w:val="24"/>
        </w:rPr>
        <w:lastRenderedPageBreak/>
        <w:t xml:space="preserve">the associated charges to CenterPoint Houston.  I will discuss the requirements for </w:t>
      </w:r>
      <w:r w:rsidR="00F04170">
        <w:rPr>
          <w:sz w:val="24"/>
          <w:szCs w:val="24"/>
        </w:rPr>
        <w:t>Internal Audit</w:t>
      </w:r>
      <w:r>
        <w:rPr>
          <w:sz w:val="24"/>
          <w:szCs w:val="24"/>
        </w:rPr>
        <w:t>, and the structure, authority</w:t>
      </w:r>
      <w:r w:rsidR="00C77E14">
        <w:rPr>
          <w:sz w:val="24"/>
          <w:szCs w:val="24"/>
        </w:rPr>
        <w:t>,</w:t>
      </w:r>
      <w:r>
        <w:rPr>
          <w:sz w:val="24"/>
          <w:szCs w:val="24"/>
        </w:rPr>
        <w:t xml:space="preserve"> and responsibilities of </w:t>
      </w:r>
      <w:r w:rsidR="00F04170">
        <w:rPr>
          <w:sz w:val="24"/>
          <w:szCs w:val="24"/>
        </w:rPr>
        <w:t>Internal Audit</w:t>
      </w:r>
      <w:r>
        <w:rPr>
          <w:sz w:val="24"/>
          <w:szCs w:val="24"/>
        </w:rPr>
        <w:t xml:space="preserve">.  </w:t>
      </w:r>
    </w:p>
    <w:p w14:paraId="73C97C0A" w14:textId="77777777" w:rsidR="008B3FE3" w:rsidRDefault="008B3FE3">
      <w:pPr>
        <w:pStyle w:val="BodyText3"/>
        <w:spacing w:after="0" w:line="480" w:lineRule="auto"/>
        <w:ind w:left="720" w:hanging="720"/>
        <w:jc w:val="both"/>
        <w:rPr>
          <w:sz w:val="24"/>
          <w:szCs w:val="24"/>
        </w:rPr>
      </w:pPr>
      <w:r>
        <w:rPr>
          <w:b/>
          <w:sz w:val="24"/>
          <w:szCs w:val="24"/>
        </w:rPr>
        <w:t>Q.</w:t>
      </w:r>
      <w:r>
        <w:rPr>
          <w:b/>
          <w:sz w:val="24"/>
          <w:szCs w:val="24"/>
        </w:rPr>
        <w:tab/>
        <w:t>HOW DOES YOUR TESTIMONY RELATE TO THAT OF OTHER WITNESSES?</w:t>
      </w:r>
    </w:p>
    <w:p w14:paraId="13A88000" w14:textId="7EF4FB8A" w:rsidR="008B3FE3" w:rsidRDefault="008B3FE3">
      <w:pPr>
        <w:tabs>
          <w:tab w:val="left" w:pos="720"/>
        </w:tabs>
        <w:spacing w:line="480" w:lineRule="auto"/>
        <w:ind w:left="720" w:hanging="720"/>
        <w:jc w:val="both"/>
        <w:rPr>
          <w:sz w:val="24"/>
          <w:szCs w:val="24"/>
        </w:rPr>
      </w:pPr>
      <w:r w:rsidRPr="68614179">
        <w:rPr>
          <w:sz w:val="24"/>
          <w:szCs w:val="24"/>
        </w:rPr>
        <w:t>A.</w:t>
      </w:r>
      <w:r>
        <w:tab/>
      </w:r>
      <w:r w:rsidR="000B2986" w:rsidRPr="68614179">
        <w:rPr>
          <w:sz w:val="24"/>
          <w:szCs w:val="24"/>
        </w:rPr>
        <w:t xml:space="preserve">I serve as CenterPoint Houston’s witness supporting the recovery of reasonable and necessary test year costs for Internal Audit.  These are all affiliate costs that CenterPoint Houston seeks to recover as part of its cost of service.  </w:t>
      </w:r>
      <w:r w:rsidR="003C415F" w:rsidRPr="68614179">
        <w:rPr>
          <w:sz w:val="24"/>
          <w:szCs w:val="24"/>
        </w:rPr>
        <w:t xml:space="preserve">Mr. Storey </w:t>
      </w:r>
      <w:r w:rsidR="00706496" w:rsidRPr="68614179">
        <w:rPr>
          <w:sz w:val="24"/>
          <w:szCs w:val="24"/>
        </w:rPr>
        <w:t xml:space="preserve">provides direct testimony that supports CenterPoint Houston’s recovery of its affiliate costs, including affiliate billings and methodologies, </w:t>
      </w:r>
      <w:r w:rsidR="00BD6D23" w:rsidRPr="68614179">
        <w:rPr>
          <w:sz w:val="24"/>
          <w:szCs w:val="24"/>
        </w:rPr>
        <w:t xml:space="preserve">budgeting, cost controls, and the use of Service Level Agreements.  </w:t>
      </w:r>
    </w:p>
    <w:p w14:paraId="424336EC" w14:textId="77777777" w:rsidR="008B3FE3" w:rsidRDefault="008B3FE3">
      <w:pPr>
        <w:pStyle w:val="BodyText3"/>
        <w:spacing w:after="0" w:line="480" w:lineRule="auto"/>
        <w:jc w:val="both"/>
        <w:rPr>
          <w:sz w:val="24"/>
          <w:szCs w:val="24"/>
        </w:rPr>
      </w:pPr>
      <w:r>
        <w:rPr>
          <w:b/>
          <w:sz w:val="24"/>
          <w:szCs w:val="24"/>
        </w:rPr>
        <w:t>Q.</w:t>
      </w:r>
      <w:r>
        <w:rPr>
          <w:b/>
          <w:sz w:val="24"/>
          <w:szCs w:val="24"/>
        </w:rPr>
        <w:tab/>
        <w:t>WHAT RATE FILING SCHEDULES ARE YOU SPONSORING?</w:t>
      </w:r>
    </w:p>
    <w:p w14:paraId="30034467" w14:textId="196829A5" w:rsidR="008B3FE3" w:rsidRDefault="008B3FE3" w:rsidP="00092CCA">
      <w:pPr>
        <w:pStyle w:val="CommentText"/>
        <w:spacing w:line="480" w:lineRule="auto"/>
        <w:ind w:left="720" w:hanging="720"/>
        <w:jc w:val="both"/>
      </w:pPr>
      <w:r>
        <w:t>A.</w:t>
      </w:r>
      <w:r>
        <w:tab/>
        <w:t xml:space="preserve">I sponsor </w:t>
      </w:r>
      <w:r w:rsidR="1E4E5573">
        <w:t>S</w:t>
      </w:r>
      <w:r w:rsidR="4F9698BB">
        <w:t>chedule II-C-3: Internal Audits</w:t>
      </w:r>
      <w:r w:rsidR="058C2926">
        <w:t>,</w:t>
      </w:r>
      <w:r>
        <w:t xml:space="preserve"> </w:t>
      </w:r>
      <w:r w:rsidR="4F9698BB">
        <w:t>and</w:t>
      </w:r>
      <w:r>
        <w:t xml:space="preserve"> my testimony supports the reasonableness and necessity of various costs included in </w:t>
      </w:r>
      <w:r w:rsidR="13C96EF8">
        <w:t>Schedules V-K-7 and V-K-12</w:t>
      </w:r>
      <w:r>
        <w:t xml:space="preserve"> sponsored by </w:t>
      </w:r>
      <w:r w:rsidR="4B52D153">
        <w:t>Mr. Storey</w:t>
      </w:r>
      <w:r>
        <w:t xml:space="preserve"> as they </w:t>
      </w:r>
      <w:r w:rsidR="297C1354">
        <w:t>relate</w:t>
      </w:r>
      <w:r>
        <w:t xml:space="preserve"> to </w:t>
      </w:r>
      <w:r w:rsidR="00F04170">
        <w:t>Internal Audit</w:t>
      </w:r>
      <w:r>
        <w:t xml:space="preserve">.  </w:t>
      </w:r>
    </w:p>
    <w:p w14:paraId="144610A3" w14:textId="7B0BE004" w:rsidR="008B3FE3" w:rsidRDefault="008B3FE3" w:rsidP="3CB77360">
      <w:pPr>
        <w:pStyle w:val="CommentText"/>
        <w:spacing w:line="480" w:lineRule="auto"/>
        <w:ind w:left="720" w:hanging="720"/>
      </w:pPr>
      <w:proofErr w:type="gramStart"/>
      <w:r w:rsidRPr="3CB77360">
        <w:rPr>
          <w:b/>
          <w:bCs/>
        </w:rPr>
        <w:t>Q.</w:t>
      </w:r>
      <w:proofErr w:type="gramEnd"/>
      <w:r>
        <w:tab/>
      </w:r>
      <w:r w:rsidRPr="3CB77360">
        <w:rPr>
          <w:b/>
          <w:bCs/>
        </w:rPr>
        <w:t>PLEASE SUMMARIZE YOUR TESTIMONY.</w:t>
      </w:r>
    </w:p>
    <w:p w14:paraId="5EF8F64F" w14:textId="74FEB6F1" w:rsidR="008B3FE3" w:rsidRDefault="008B3FE3">
      <w:pPr>
        <w:tabs>
          <w:tab w:val="left" w:pos="720"/>
        </w:tabs>
        <w:spacing w:line="480" w:lineRule="auto"/>
        <w:ind w:left="720" w:hanging="720"/>
        <w:jc w:val="both"/>
        <w:rPr>
          <w:sz w:val="24"/>
          <w:szCs w:val="24"/>
        </w:rPr>
      </w:pPr>
      <w:r w:rsidRPr="32321135">
        <w:rPr>
          <w:sz w:val="24"/>
          <w:szCs w:val="24"/>
        </w:rPr>
        <w:t>A.</w:t>
      </w:r>
      <w:r>
        <w:tab/>
      </w:r>
      <w:r w:rsidR="00F04170" w:rsidRPr="32321135">
        <w:rPr>
          <w:sz w:val="24"/>
          <w:szCs w:val="24"/>
        </w:rPr>
        <w:t>Internal Audit</w:t>
      </w:r>
      <w:r w:rsidRPr="32321135">
        <w:rPr>
          <w:sz w:val="24"/>
          <w:szCs w:val="24"/>
        </w:rPr>
        <w:t xml:space="preserve"> provides internal auditing services to CenterPoint Houston, as required to comply with laws, regulations, and rules addressing corporate governance.  For the test year, </w:t>
      </w:r>
      <w:r w:rsidR="00F04170" w:rsidRPr="32321135">
        <w:rPr>
          <w:sz w:val="24"/>
          <w:szCs w:val="24"/>
        </w:rPr>
        <w:t>Internal Audit</w:t>
      </w:r>
      <w:r w:rsidRPr="32321135">
        <w:rPr>
          <w:sz w:val="24"/>
          <w:szCs w:val="24"/>
        </w:rPr>
        <w:t xml:space="preserve"> </w:t>
      </w:r>
      <w:r w:rsidR="1E4E5573" w:rsidRPr="32321135">
        <w:rPr>
          <w:sz w:val="24"/>
          <w:szCs w:val="24"/>
        </w:rPr>
        <w:t>costs</w:t>
      </w:r>
      <w:r w:rsidRPr="32321135">
        <w:rPr>
          <w:sz w:val="24"/>
          <w:szCs w:val="24"/>
        </w:rPr>
        <w:t xml:space="preserve"> to CenterPoint Houston </w:t>
      </w:r>
      <w:r w:rsidR="1151D5CB" w:rsidRPr="32321135">
        <w:rPr>
          <w:sz w:val="24"/>
          <w:szCs w:val="24"/>
        </w:rPr>
        <w:t>a</w:t>
      </w:r>
      <w:r w:rsidR="266670F5" w:rsidRPr="32321135">
        <w:rPr>
          <w:sz w:val="24"/>
          <w:szCs w:val="24"/>
        </w:rPr>
        <w:t>re</w:t>
      </w:r>
      <w:r w:rsidR="1151D5CB" w:rsidRPr="32321135">
        <w:rPr>
          <w:sz w:val="24"/>
          <w:szCs w:val="24"/>
        </w:rPr>
        <w:t xml:space="preserve"> </w:t>
      </w:r>
      <w:r w:rsidRPr="32321135">
        <w:rPr>
          <w:sz w:val="24"/>
          <w:szCs w:val="24"/>
        </w:rPr>
        <w:t xml:space="preserve">reasonable for the services provided.  </w:t>
      </w:r>
      <w:r w:rsidR="00F04170" w:rsidRPr="32321135">
        <w:rPr>
          <w:sz w:val="24"/>
          <w:szCs w:val="24"/>
        </w:rPr>
        <w:t>Internal Audit</w:t>
      </w:r>
      <w:r w:rsidRPr="32321135">
        <w:rPr>
          <w:sz w:val="24"/>
          <w:szCs w:val="24"/>
        </w:rPr>
        <w:t xml:space="preserve"> expects to maintain the same level of expenditures to continue to provide the appropriate level of audit coverage.  The amount of the charges to CenterPoint Houston is based on the composite ratio allocation method discussed </w:t>
      </w:r>
      <w:r w:rsidR="05FEEF73" w:rsidRPr="32321135">
        <w:rPr>
          <w:sz w:val="24"/>
          <w:szCs w:val="24"/>
        </w:rPr>
        <w:t>by Mr. Storey</w:t>
      </w:r>
      <w:r w:rsidRPr="32321135">
        <w:rPr>
          <w:sz w:val="24"/>
          <w:szCs w:val="24"/>
        </w:rPr>
        <w:t xml:space="preserve">.  </w:t>
      </w:r>
    </w:p>
    <w:p w14:paraId="08AC3AA6" w14:textId="18EE3DE3" w:rsidR="008B3FE3" w:rsidRDefault="008B3FE3" w:rsidP="00D5080B">
      <w:pPr>
        <w:pStyle w:val="Heading1"/>
        <w:keepLines/>
        <w:tabs>
          <w:tab w:val="left" w:pos="720"/>
        </w:tabs>
        <w:ind w:left="720"/>
        <w:jc w:val="center"/>
        <w:rPr>
          <w:b/>
          <w:bCs/>
          <w:u w:val="single"/>
        </w:rPr>
      </w:pPr>
      <w:bookmarkStart w:id="12" w:name="_Toc157153343"/>
      <w:bookmarkStart w:id="13" w:name="_Toc1583103722"/>
      <w:bookmarkStart w:id="14" w:name="_Toc159404226"/>
      <w:r w:rsidRPr="32321135">
        <w:rPr>
          <w:b/>
          <w:bCs/>
        </w:rPr>
        <w:lastRenderedPageBreak/>
        <w:t xml:space="preserve">II.  </w:t>
      </w:r>
      <w:r w:rsidRPr="32321135">
        <w:rPr>
          <w:b/>
          <w:bCs/>
          <w:u w:val="single"/>
        </w:rPr>
        <w:t xml:space="preserve">ORGANIZATION AND RESPONSIBILITIES OF </w:t>
      </w:r>
      <w:r w:rsidR="00F04170" w:rsidRPr="32321135">
        <w:rPr>
          <w:b/>
          <w:bCs/>
          <w:u w:val="single"/>
        </w:rPr>
        <w:t>INTERNAL AUDIT</w:t>
      </w:r>
      <w:bookmarkEnd w:id="12"/>
      <w:bookmarkEnd w:id="13"/>
      <w:bookmarkEnd w:id="14"/>
    </w:p>
    <w:p w14:paraId="5252B644" w14:textId="77777777" w:rsidR="008B3FE3" w:rsidRDefault="008B3FE3" w:rsidP="00D5080B">
      <w:pPr>
        <w:pStyle w:val="BodyText"/>
        <w:keepNext/>
        <w:keepLines/>
        <w:widowControl/>
        <w:spacing w:after="120"/>
        <w:ind w:left="720" w:hanging="720"/>
        <w:rPr>
          <w:b w:val="0"/>
          <w:szCs w:val="24"/>
        </w:rPr>
      </w:pPr>
      <w:r>
        <w:rPr>
          <w:szCs w:val="24"/>
        </w:rPr>
        <w:t>Q.</w:t>
      </w:r>
      <w:r>
        <w:rPr>
          <w:szCs w:val="24"/>
        </w:rPr>
        <w:tab/>
        <w:t xml:space="preserve">HOW IS </w:t>
      </w:r>
      <w:r w:rsidR="00F04170">
        <w:rPr>
          <w:szCs w:val="24"/>
        </w:rPr>
        <w:t>INTERNAL AUDIT</w:t>
      </w:r>
      <w:r>
        <w:rPr>
          <w:szCs w:val="24"/>
        </w:rPr>
        <w:t xml:space="preserve"> ORGANIZED?</w:t>
      </w:r>
    </w:p>
    <w:p w14:paraId="0F035115" w14:textId="79C16B70" w:rsidR="008B3FE3" w:rsidRDefault="008B3FE3" w:rsidP="00D5080B">
      <w:pPr>
        <w:pStyle w:val="BodyText"/>
        <w:keepNext/>
        <w:keepLines/>
        <w:widowControl/>
        <w:spacing w:after="120"/>
        <w:ind w:left="720" w:hanging="720"/>
        <w:jc w:val="both"/>
      </w:pPr>
      <w:r>
        <w:rPr>
          <w:b w:val="0"/>
        </w:rPr>
        <w:t>A.</w:t>
      </w:r>
      <w:r>
        <w:tab/>
      </w:r>
      <w:r w:rsidR="00F04170">
        <w:rPr>
          <w:b w:val="0"/>
        </w:rPr>
        <w:t>Internal Audit</w:t>
      </w:r>
      <w:r>
        <w:rPr>
          <w:b w:val="0"/>
        </w:rPr>
        <w:t xml:space="preserve"> is within Corporate Services.  For further discussion on Corporate Services and its role in Service Company</w:t>
      </w:r>
      <w:r w:rsidR="59126A01">
        <w:rPr>
          <w:b w:val="0"/>
        </w:rPr>
        <w:t>,</w:t>
      </w:r>
      <w:r>
        <w:rPr>
          <w:b w:val="0"/>
        </w:rPr>
        <w:t xml:space="preserve"> please refer to </w:t>
      </w:r>
      <w:r w:rsidR="05FEEF73">
        <w:rPr>
          <w:b w:val="0"/>
        </w:rPr>
        <w:t xml:space="preserve">Mr. </w:t>
      </w:r>
      <w:proofErr w:type="spellStart"/>
      <w:r w:rsidR="05FEEF73">
        <w:rPr>
          <w:b w:val="0"/>
        </w:rPr>
        <w:t>Storey’s</w:t>
      </w:r>
      <w:proofErr w:type="spellEnd"/>
      <w:r w:rsidR="05FEEF73">
        <w:rPr>
          <w:b w:val="0"/>
        </w:rPr>
        <w:t xml:space="preserve"> testimony.</w:t>
      </w:r>
    </w:p>
    <w:p w14:paraId="59D85EDA" w14:textId="090F86BD" w:rsidR="008B3FE3" w:rsidRDefault="008B3FE3" w:rsidP="3CB77360">
      <w:pPr>
        <w:pStyle w:val="BodyText"/>
        <w:spacing w:after="120"/>
        <w:ind w:left="720" w:hanging="720"/>
        <w:jc w:val="both"/>
        <w:rPr>
          <w:bCs/>
          <w:szCs w:val="24"/>
        </w:rPr>
      </w:pPr>
      <w:proofErr w:type="gramStart"/>
      <w:r w:rsidRPr="3CB77360">
        <w:rPr>
          <w:bCs/>
          <w:szCs w:val="24"/>
        </w:rPr>
        <w:t>Q.</w:t>
      </w:r>
      <w:proofErr w:type="gramEnd"/>
      <w:r>
        <w:tab/>
      </w:r>
      <w:r w:rsidRPr="3CB77360">
        <w:rPr>
          <w:bCs/>
          <w:szCs w:val="24"/>
        </w:rPr>
        <w:t xml:space="preserve">PLEASE DESCRIBE THE SERVICES WHICH </w:t>
      </w:r>
      <w:r w:rsidR="00F04170" w:rsidRPr="3CB77360">
        <w:rPr>
          <w:bCs/>
          <w:szCs w:val="24"/>
        </w:rPr>
        <w:t>INTERNAL AUDIT</w:t>
      </w:r>
      <w:r w:rsidRPr="3CB77360">
        <w:rPr>
          <w:bCs/>
          <w:szCs w:val="24"/>
        </w:rPr>
        <w:t xml:space="preserve"> PROVIDES.</w:t>
      </w:r>
    </w:p>
    <w:p w14:paraId="5CBBA51D" w14:textId="77777777" w:rsidR="008B3FE3" w:rsidRDefault="008B3FE3">
      <w:pPr>
        <w:pStyle w:val="BodyText"/>
        <w:spacing w:after="120"/>
        <w:ind w:left="720" w:hanging="720"/>
        <w:jc w:val="both"/>
        <w:rPr>
          <w:b w:val="0"/>
          <w:szCs w:val="24"/>
        </w:rPr>
      </w:pPr>
      <w:r>
        <w:rPr>
          <w:b w:val="0"/>
          <w:szCs w:val="24"/>
        </w:rPr>
        <w:t>A.</w:t>
      </w:r>
      <w:r>
        <w:rPr>
          <w:b w:val="0"/>
          <w:szCs w:val="24"/>
        </w:rPr>
        <w:tab/>
        <w:t xml:space="preserve">The </w:t>
      </w:r>
      <w:r w:rsidR="00C77E14">
        <w:rPr>
          <w:b w:val="0"/>
          <w:szCs w:val="24"/>
        </w:rPr>
        <w:t xml:space="preserve">table shown in </w:t>
      </w:r>
      <w:r>
        <w:rPr>
          <w:b w:val="0"/>
          <w:szCs w:val="24"/>
        </w:rPr>
        <w:t>Figure 1</w:t>
      </w:r>
      <w:r w:rsidR="00C77E14">
        <w:rPr>
          <w:b w:val="0"/>
          <w:szCs w:val="24"/>
        </w:rPr>
        <w:t xml:space="preserve"> below</w:t>
      </w:r>
      <w:r>
        <w:rPr>
          <w:b w:val="0"/>
          <w:szCs w:val="24"/>
        </w:rPr>
        <w:t xml:space="preserve"> lists the typical audit activities performed by </w:t>
      </w:r>
      <w:r w:rsidR="00F04170">
        <w:rPr>
          <w:b w:val="0"/>
          <w:szCs w:val="24"/>
        </w:rPr>
        <w:t>Internal Audit</w:t>
      </w:r>
      <w:r>
        <w:rPr>
          <w:b w:val="0"/>
          <w:szCs w:val="24"/>
        </w:rPr>
        <w:t xml:space="preserve">. </w:t>
      </w:r>
    </w:p>
    <w:p w14:paraId="25BA3429" w14:textId="61A6EC0E" w:rsidR="008B3FE3" w:rsidRDefault="008B3FE3" w:rsidP="68614179">
      <w:pPr>
        <w:pStyle w:val="BodyText"/>
        <w:ind w:left="720" w:hanging="720"/>
        <w:jc w:val="center"/>
        <w:rPr>
          <w:highlight w:val="yellow"/>
        </w:rPr>
      </w:pPr>
      <w:r>
        <w:t>Figure 1</w:t>
      </w: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80"/>
        <w:gridCol w:w="5760"/>
      </w:tblGrid>
      <w:tr w:rsidR="00F40895" w14:paraId="095919F9" w14:textId="77777777" w:rsidTr="651F24F2">
        <w:tc>
          <w:tcPr>
            <w:tcW w:w="2880" w:type="dxa"/>
          </w:tcPr>
          <w:p w14:paraId="736FCE93" w14:textId="77777777" w:rsidR="008B3FE3" w:rsidRDefault="008B3FE3" w:rsidP="68614179">
            <w:pPr>
              <w:pStyle w:val="BodyText"/>
              <w:jc w:val="center"/>
            </w:pPr>
            <w:r>
              <w:t>Financial Audit</w:t>
            </w:r>
          </w:p>
        </w:tc>
        <w:tc>
          <w:tcPr>
            <w:tcW w:w="5760" w:type="dxa"/>
          </w:tcPr>
          <w:p w14:paraId="2354DAC2" w14:textId="77777777" w:rsidR="008B3FE3" w:rsidRDefault="008B3FE3" w:rsidP="56504050">
            <w:pPr>
              <w:pStyle w:val="BodyText"/>
              <w:widowControl/>
              <w:spacing w:line="240" w:lineRule="auto"/>
              <w:jc w:val="both"/>
              <w:rPr>
                <w:b w:val="0"/>
              </w:rPr>
            </w:pPr>
            <w:r>
              <w:rPr>
                <w:b w:val="0"/>
              </w:rPr>
              <w:t>Review and testing of selected financial accounts, supporting records for the general ledger, sub-ledgers, reconciliations, and any management adjustments.</w:t>
            </w:r>
          </w:p>
        </w:tc>
      </w:tr>
      <w:tr w:rsidR="00F40895" w14:paraId="2E12EF6C" w14:textId="77777777" w:rsidTr="651F24F2">
        <w:tc>
          <w:tcPr>
            <w:tcW w:w="2880" w:type="dxa"/>
          </w:tcPr>
          <w:p w14:paraId="3A462299" w14:textId="77777777" w:rsidR="008B3FE3" w:rsidRDefault="008B3FE3">
            <w:pPr>
              <w:pStyle w:val="BodyText"/>
              <w:jc w:val="center"/>
              <w:rPr>
                <w:szCs w:val="24"/>
              </w:rPr>
            </w:pPr>
            <w:r>
              <w:rPr>
                <w:szCs w:val="24"/>
              </w:rPr>
              <w:t>Integrated Audits</w:t>
            </w:r>
          </w:p>
        </w:tc>
        <w:tc>
          <w:tcPr>
            <w:tcW w:w="5760" w:type="dxa"/>
          </w:tcPr>
          <w:p w14:paraId="2FAA29D0" w14:textId="77777777" w:rsidR="008B3FE3" w:rsidRDefault="008B3FE3" w:rsidP="56504050">
            <w:pPr>
              <w:pStyle w:val="BodyText"/>
              <w:widowControl/>
              <w:spacing w:line="240" w:lineRule="auto"/>
              <w:jc w:val="both"/>
              <w:rPr>
                <w:b w:val="0"/>
              </w:rPr>
            </w:pPr>
            <w:r>
              <w:rPr>
                <w:b w:val="0"/>
              </w:rPr>
              <w:t>Review and testing of controls related to financial, operational, technology, and compliance activity.</w:t>
            </w:r>
          </w:p>
        </w:tc>
      </w:tr>
      <w:tr w:rsidR="00F40895" w14:paraId="678A4532" w14:textId="77777777" w:rsidTr="651F24F2">
        <w:tc>
          <w:tcPr>
            <w:tcW w:w="2880" w:type="dxa"/>
          </w:tcPr>
          <w:p w14:paraId="2777DA6D" w14:textId="77777777" w:rsidR="008B3FE3" w:rsidRDefault="008B3FE3">
            <w:pPr>
              <w:pStyle w:val="BodyText"/>
              <w:jc w:val="center"/>
              <w:rPr>
                <w:szCs w:val="24"/>
              </w:rPr>
            </w:pPr>
            <w:r>
              <w:rPr>
                <w:szCs w:val="24"/>
              </w:rPr>
              <w:t>Operational Audits</w:t>
            </w:r>
          </w:p>
        </w:tc>
        <w:tc>
          <w:tcPr>
            <w:tcW w:w="5760" w:type="dxa"/>
          </w:tcPr>
          <w:p w14:paraId="3C03596B" w14:textId="77777777" w:rsidR="008B3FE3" w:rsidRDefault="008B3FE3" w:rsidP="56504050">
            <w:pPr>
              <w:pStyle w:val="BodyText"/>
              <w:widowControl/>
              <w:spacing w:line="240" w:lineRule="auto"/>
              <w:jc w:val="both"/>
              <w:rPr>
                <w:b w:val="0"/>
              </w:rPr>
            </w:pPr>
            <w:r>
              <w:rPr>
                <w:b w:val="0"/>
              </w:rPr>
              <w:t>Process driven audits concentrating on the effectiveness of operations and/or internal controls for a function, business, location, and/or department.</w:t>
            </w:r>
          </w:p>
        </w:tc>
      </w:tr>
      <w:tr w:rsidR="00F40895" w14:paraId="1C10E6A8" w14:textId="77777777" w:rsidTr="651F24F2">
        <w:tc>
          <w:tcPr>
            <w:tcW w:w="2880" w:type="dxa"/>
          </w:tcPr>
          <w:p w14:paraId="3E8D7B83" w14:textId="77777777" w:rsidR="008B3FE3" w:rsidRDefault="008B3FE3">
            <w:pPr>
              <w:pStyle w:val="BodyText"/>
              <w:jc w:val="center"/>
              <w:rPr>
                <w:szCs w:val="24"/>
              </w:rPr>
            </w:pPr>
            <w:r>
              <w:rPr>
                <w:szCs w:val="24"/>
              </w:rPr>
              <w:t>Information Technology</w:t>
            </w:r>
          </w:p>
        </w:tc>
        <w:tc>
          <w:tcPr>
            <w:tcW w:w="5760" w:type="dxa"/>
          </w:tcPr>
          <w:p w14:paraId="54C81D17" w14:textId="77777777" w:rsidR="008B3FE3" w:rsidRDefault="008B3FE3" w:rsidP="56504050">
            <w:pPr>
              <w:pStyle w:val="BodyText"/>
              <w:widowControl/>
              <w:spacing w:line="240" w:lineRule="auto"/>
              <w:jc w:val="both"/>
              <w:rPr>
                <w:b w:val="0"/>
              </w:rPr>
            </w:pPr>
            <w:r>
              <w:rPr>
                <w:b w:val="0"/>
              </w:rPr>
              <w:t xml:space="preserve">Audits focused on information systems, technology, and related processes.  </w:t>
            </w:r>
          </w:p>
        </w:tc>
      </w:tr>
      <w:tr w:rsidR="00F40895" w14:paraId="19BB74D3" w14:textId="77777777" w:rsidTr="651F24F2">
        <w:trPr>
          <w:trHeight w:val="503"/>
        </w:trPr>
        <w:tc>
          <w:tcPr>
            <w:tcW w:w="2880" w:type="dxa"/>
          </w:tcPr>
          <w:p w14:paraId="4F6D72B4" w14:textId="77777777" w:rsidR="008B3FE3" w:rsidRDefault="008B3FE3">
            <w:pPr>
              <w:pStyle w:val="BodyText"/>
              <w:jc w:val="center"/>
              <w:rPr>
                <w:szCs w:val="24"/>
              </w:rPr>
            </w:pPr>
            <w:r>
              <w:rPr>
                <w:szCs w:val="24"/>
              </w:rPr>
              <w:t>Compliance Audits</w:t>
            </w:r>
          </w:p>
        </w:tc>
        <w:tc>
          <w:tcPr>
            <w:tcW w:w="5760" w:type="dxa"/>
          </w:tcPr>
          <w:p w14:paraId="34D63BA8" w14:textId="77777777" w:rsidR="008B3FE3" w:rsidRDefault="008B3FE3" w:rsidP="56504050">
            <w:pPr>
              <w:pStyle w:val="BodyText"/>
              <w:widowControl/>
              <w:spacing w:line="240" w:lineRule="auto"/>
              <w:jc w:val="both"/>
              <w:rPr>
                <w:b w:val="0"/>
              </w:rPr>
            </w:pPr>
            <w:r>
              <w:rPr>
                <w:b w:val="0"/>
              </w:rPr>
              <w:t xml:space="preserve">Review of compliance with established CenterPoint Energy, Inc. policies and procedures, regulatory, statutory, contract compliance, or other defined requirements. </w:t>
            </w:r>
          </w:p>
        </w:tc>
      </w:tr>
      <w:tr w:rsidR="0ABA0CF0" w14:paraId="4597D93C" w14:textId="77777777" w:rsidTr="651F24F2">
        <w:trPr>
          <w:trHeight w:val="503"/>
        </w:trPr>
        <w:tc>
          <w:tcPr>
            <w:tcW w:w="2880" w:type="dxa"/>
          </w:tcPr>
          <w:p w14:paraId="1ACB88D3" w14:textId="56B253DF" w:rsidR="7180FB85" w:rsidRDefault="6D4882D7" w:rsidP="68614179">
            <w:pPr>
              <w:pStyle w:val="BodyText"/>
              <w:jc w:val="center"/>
            </w:pPr>
            <w:r>
              <w:t>Advisory Audits</w:t>
            </w:r>
          </w:p>
        </w:tc>
        <w:tc>
          <w:tcPr>
            <w:tcW w:w="5760" w:type="dxa"/>
          </w:tcPr>
          <w:p w14:paraId="415C1BBA" w14:textId="2FAF4F42" w:rsidR="0ABA0CF0" w:rsidRDefault="5DA8ED2D" w:rsidP="68614179">
            <w:pPr>
              <w:pStyle w:val="BodyText"/>
              <w:spacing w:line="240" w:lineRule="auto"/>
              <w:jc w:val="both"/>
              <w:rPr>
                <w:b w:val="0"/>
              </w:rPr>
            </w:pPr>
            <w:r>
              <w:rPr>
                <w:b w:val="0"/>
              </w:rPr>
              <w:t xml:space="preserve">Review of processes and controls and </w:t>
            </w:r>
            <w:r w:rsidR="5E52669E">
              <w:rPr>
                <w:b w:val="0"/>
              </w:rPr>
              <w:t>provision of</w:t>
            </w:r>
            <w:r>
              <w:rPr>
                <w:b w:val="0"/>
              </w:rPr>
              <w:t xml:space="preserve"> recommendations </w:t>
            </w:r>
            <w:r w:rsidR="1CD132A6">
              <w:rPr>
                <w:b w:val="0"/>
              </w:rPr>
              <w:t>regarding</w:t>
            </w:r>
            <w:r>
              <w:rPr>
                <w:b w:val="0"/>
              </w:rPr>
              <w:t xml:space="preserve"> industry insights and best practices. </w:t>
            </w:r>
          </w:p>
        </w:tc>
      </w:tr>
    </w:tbl>
    <w:p w14:paraId="477D7F7E" w14:textId="77777777" w:rsidR="008B3FE3" w:rsidRDefault="008B3FE3">
      <w:pPr>
        <w:pStyle w:val="BodyText"/>
        <w:ind w:left="720" w:hanging="720"/>
        <w:jc w:val="both"/>
        <w:rPr>
          <w:szCs w:val="24"/>
        </w:rPr>
      </w:pPr>
    </w:p>
    <w:p w14:paraId="3490F17F" w14:textId="77777777" w:rsidR="008B3FE3" w:rsidRDefault="008B3FE3">
      <w:pPr>
        <w:pStyle w:val="BodyText"/>
        <w:ind w:left="720" w:hanging="720"/>
        <w:jc w:val="both"/>
        <w:rPr>
          <w:szCs w:val="24"/>
        </w:rPr>
      </w:pPr>
      <w:r>
        <w:rPr>
          <w:szCs w:val="24"/>
        </w:rPr>
        <w:t>Q.</w:t>
      </w:r>
      <w:r>
        <w:rPr>
          <w:szCs w:val="24"/>
        </w:rPr>
        <w:tab/>
        <w:t xml:space="preserve">ARE THERE BENEFITS TO HAVING A CENTRALIZED </w:t>
      </w:r>
      <w:r w:rsidR="00F04170">
        <w:rPr>
          <w:szCs w:val="24"/>
        </w:rPr>
        <w:t>INTERNAL AUDIT</w:t>
      </w:r>
      <w:r w:rsidR="00C77E14">
        <w:rPr>
          <w:szCs w:val="24"/>
        </w:rPr>
        <w:t xml:space="preserve"> DEPARTMENT</w:t>
      </w:r>
      <w:r>
        <w:rPr>
          <w:szCs w:val="24"/>
        </w:rPr>
        <w:t>?</w:t>
      </w:r>
    </w:p>
    <w:p w14:paraId="323822A7" w14:textId="4046306D" w:rsidR="008B3FE3" w:rsidRDefault="61E2053E">
      <w:pPr>
        <w:pStyle w:val="BodyText"/>
        <w:ind w:left="720" w:hanging="720"/>
        <w:jc w:val="both"/>
        <w:rPr>
          <w:b w:val="0"/>
        </w:rPr>
      </w:pPr>
      <w:r>
        <w:rPr>
          <w:b w:val="0"/>
        </w:rPr>
        <w:t>A.</w:t>
      </w:r>
      <w:r w:rsidR="008B3FE3">
        <w:tab/>
      </w:r>
      <w:r>
        <w:rPr>
          <w:b w:val="0"/>
        </w:rPr>
        <w:t xml:space="preserve">Yes.  Having a centralized </w:t>
      </w:r>
      <w:r w:rsidR="0A922D34">
        <w:rPr>
          <w:b w:val="0"/>
        </w:rPr>
        <w:t>Internal Audit</w:t>
      </w:r>
      <w:r>
        <w:rPr>
          <w:b w:val="0"/>
        </w:rPr>
        <w:t xml:space="preserve"> department is important for efficiency, cost containment, and consistency in audit practices and protocol</w:t>
      </w:r>
      <w:r w:rsidR="2F099BED">
        <w:rPr>
          <w:b w:val="0"/>
        </w:rPr>
        <w:t>s</w:t>
      </w:r>
      <w:r>
        <w:rPr>
          <w:b w:val="0"/>
        </w:rPr>
        <w:t xml:space="preserve">.  If each subsidiary of </w:t>
      </w:r>
      <w:r w:rsidR="5D125554">
        <w:rPr>
          <w:b w:val="0"/>
        </w:rPr>
        <w:t>CNP</w:t>
      </w:r>
      <w:r>
        <w:rPr>
          <w:b w:val="0"/>
        </w:rPr>
        <w:t xml:space="preserve"> maintained a separate </w:t>
      </w:r>
      <w:r w:rsidR="0A922D34">
        <w:rPr>
          <w:b w:val="0"/>
        </w:rPr>
        <w:t>Internal Audit</w:t>
      </w:r>
      <w:r>
        <w:rPr>
          <w:b w:val="0"/>
        </w:rPr>
        <w:t xml:space="preserve"> function, redundancy of people and </w:t>
      </w:r>
      <w:r w:rsidR="0F1349F1">
        <w:rPr>
          <w:b w:val="0"/>
        </w:rPr>
        <w:t xml:space="preserve">increased </w:t>
      </w:r>
      <w:r>
        <w:rPr>
          <w:b w:val="0"/>
        </w:rPr>
        <w:t xml:space="preserve">cost </w:t>
      </w:r>
      <w:r>
        <w:rPr>
          <w:b w:val="0"/>
        </w:rPr>
        <w:lastRenderedPageBreak/>
        <w:t xml:space="preserve">would be likely.  </w:t>
      </w:r>
    </w:p>
    <w:p w14:paraId="45607B97" w14:textId="441DBFFF" w:rsidR="008B3FE3" w:rsidRDefault="008B3FE3" w:rsidP="3CB77360">
      <w:pPr>
        <w:pStyle w:val="BodyText"/>
        <w:ind w:left="720" w:hanging="720"/>
        <w:jc w:val="both"/>
        <w:rPr>
          <w:b w:val="0"/>
        </w:rPr>
      </w:pPr>
      <w:r>
        <w:t>Q.</w:t>
      </w:r>
      <w:r>
        <w:tab/>
        <w:t>HOW DO THESE SERVICES BENEFIT CENTERPOINT HOUSTON AND ITS CUSTOMERS?</w:t>
      </w:r>
      <w:r>
        <w:rPr>
          <w:b w:val="0"/>
        </w:rPr>
        <w:t xml:space="preserve">      </w:t>
      </w:r>
    </w:p>
    <w:p w14:paraId="21722FC4" w14:textId="6BA0B5A4" w:rsidR="008B3FE3" w:rsidRDefault="5D35C9F0">
      <w:pPr>
        <w:tabs>
          <w:tab w:val="left" w:pos="720"/>
        </w:tabs>
        <w:spacing w:line="480" w:lineRule="auto"/>
        <w:ind w:left="720" w:hanging="720"/>
        <w:jc w:val="both"/>
        <w:rPr>
          <w:sz w:val="24"/>
          <w:szCs w:val="24"/>
        </w:rPr>
      </w:pPr>
      <w:r w:rsidRPr="651F24F2">
        <w:rPr>
          <w:sz w:val="24"/>
          <w:szCs w:val="24"/>
        </w:rPr>
        <w:t>A.</w:t>
      </w:r>
      <w:r w:rsidR="61E2053E">
        <w:tab/>
      </w:r>
      <w:r w:rsidR="65D846E0" w:rsidRPr="651F24F2">
        <w:rPr>
          <w:sz w:val="24"/>
          <w:szCs w:val="24"/>
        </w:rPr>
        <w:t>Internal Audit</w:t>
      </w:r>
      <w:r w:rsidRPr="651F24F2">
        <w:rPr>
          <w:sz w:val="24"/>
          <w:szCs w:val="24"/>
        </w:rPr>
        <w:t xml:space="preserve"> is responsible for performing the internal audit function for the entire CNP organization, including CenterPoint Houston, as required by various charters and internal policies.  These services benefit CNP and its subsidiaries and affiliates, including CenterPoint Houston, by monitoring and assessing CNP’s operational, financial, information systems, and administrative controls.  Additionally, </w:t>
      </w:r>
      <w:r w:rsidR="65D846E0" w:rsidRPr="651F24F2">
        <w:rPr>
          <w:sz w:val="24"/>
          <w:szCs w:val="24"/>
        </w:rPr>
        <w:t>Internal Audit</w:t>
      </w:r>
      <w:r w:rsidRPr="651F24F2">
        <w:rPr>
          <w:sz w:val="24"/>
          <w:szCs w:val="24"/>
        </w:rPr>
        <w:t xml:space="preserve"> evaluates compliance with applicable policies, procedures, contracts, and laws and regulations.  These services help to ensure an efficient organization through the identification of process improvements</w:t>
      </w:r>
      <w:r w:rsidR="17CEB73D" w:rsidRPr="651F24F2">
        <w:rPr>
          <w:sz w:val="24"/>
          <w:szCs w:val="24"/>
        </w:rPr>
        <w:t>,</w:t>
      </w:r>
      <w:r w:rsidRPr="651F24F2">
        <w:rPr>
          <w:sz w:val="24"/>
          <w:szCs w:val="24"/>
        </w:rPr>
        <w:t xml:space="preserve"> which ultimately leads to reduced costs paid by CenterPoint Houston’s customers.</w:t>
      </w:r>
      <w:r w:rsidR="2EA565F2" w:rsidRPr="651F24F2">
        <w:rPr>
          <w:sz w:val="24"/>
          <w:szCs w:val="24"/>
        </w:rPr>
        <w:t xml:space="preserve"> For example, </w:t>
      </w:r>
      <w:r w:rsidR="3B77307D" w:rsidRPr="651F24F2">
        <w:rPr>
          <w:sz w:val="24"/>
          <w:szCs w:val="24"/>
        </w:rPr>
        <w:t xml:space="preserve">Internal Audit performed a review of the CenterPoint Energy Houston Electric, </w:t>
      </w:r>
      <w:r w:rsidR="585BEE53" w:rsidRPr="651F24F2">
        <w:rPr>
          <w:sz w:val="24"/>
          <w:szCs w:val="24"/>
        </w:rPr>
        <w:t>LLC Bond Companies to</w:t>
      </w:r>
      <w:r w:rsidR="19AD3B07" w:rsidRPr="651F24F2">
        <w:rPr>
          <w:sz w:val="24"/>
          <w:szCs w:val="24"/>
        </w:rPr>
        <w:t xml:space="preserve"> assess </w:t>
      </w:r>
      <w:r w:rsidR="5A5E363C" w:rsidRPr="651F24F2">
        <w:rPr>
          <w:sz w:val="24"/>
          <w:szCs w:val="24"/>
        </w:rPr>
        <w:t>CenterPoint Houston</w:t>
      </w:r>
      <w:r w:rsidR="19AD3B07" w:rsidRPr="651F24F2">
        <w:rPr>
          <w:sz w:val="24"/>
          <w:szCs w:val="24"/>
        </w:rPr>
        <w:t>’s</w:t>
      </w:r>
      <w:r w:rsidR="4C733799" w:rsidRPr="651F24F2">
        <w:rPr>
          <w:sz w:val="24"/>
          <w:szCs w:val="24"/>
        </w:rPr>
        <w:t xml:space="preserve"> annual</w:t>
      </w:r>
      <w:r w:rsidR="008B3FE3" w:rsidRPr="651F24F2">
        <w:rPr>
          <w:sz w:val="24"/>
          <w:szCs w:val="24"/>
        </w:rPr>
        <w:t xml:space="preserve"> </w:t>
      </w:r>
      <w:r w:rsidR="19AD3B07" w:rsidRPr="651F24F2">
        <w:rPr>
          <w:sz w:val="24"/>
          <w:szCs w:val="24"/>
        </w:rPr>
        <w:t>compliance wit</w:t>
      </w:r>
      <w:r w:rsidR="53E0C2D9" w:rsidRPr="651F24F2">
        <w:rPr>
          <w:sz w:val="24"/>
          <w:szCs w:val="24"/>
        </w:rPr>
        <w:t>h</w:t>
      </w:r>
      <w:r w:rsidR="19AD3B07" w:rsidRPr="651F24F2">
        <w:rPr>
          <w:sz w:val="24"/>
          <w:szCs w:val="24"/>
        </w:rPr>
        <w:t xml:space="preserve"> requirements set forth in the servicing agreements </w:t>
      </w:r>
      <w:r w:rsidR="008B3FE3" w:rsidRPr="651F24F2">
        <w:rPr>
          <w:sz w:val="24"/>
          <w:szCs w:val="24"/>
        </w:rPr>
        <w:t>relating to</w:t>
      </w:r>
      <w:r w:rsidR="3975DE72" w:rsidRPr="651F24F2">
        <w:rPr>
          <w:sz w:val="24"/>
          <w:szCs w:val="24"/>
        </w:rPr>
        <w:t xml:space="preserve"> the</w:t>
      </w:r>
      <w:r w:rsidR="55CBE622" w:rsidRPr="651F24F2">
        <w:rPr>
          <w:sz w:val="24"/>
          <w:szCs w:val="24"/>
        </w:rPr>
        <w:t xml:space="preserve"> issued bonds</w:t>
      </w:r>
      <w:r w:rsidR="3C5DD49A" w:rsidRPr="651F24F2">
        <w:rPr>
          <w:sz w:val="24"/>
          <w:szCs w:val="24"/>
        </w:rPr>
        <w:t xml:space="preserve">. </w:t>
      </w:r>
      <w:r w:rsidR="008B3FE3" w:rsidRPr="651F24F2">
        <w:rPr>
          <w:sz w:val="24"/>
          <w:szCs w:val="24"/>
        </w:rPr>
        <w:t xml:space="preserve"> </w:t>
      </w:r>
      <w:r w:rsidR="1179C616" w:rsidRPr="651F24F2">
        <w:rPr>
          <w:sz w:val="24"/>
          <w:szCs w:val="24"/>
        </w:rPr>
        <w:t xml:space="preserve">By ensuring that </w:t>
      </w:r>
      <w:r w:rsidR="5D0437CC" w:rsidRPr="651F24F2">
        <w:rPr>
          <w:sz w:val="24"/>
          <w:szCs w:val="24"/>
        </w:rPr>
        <w:t xml:space="preserve">the Company </w:t>
      </w:r>
      <w:r w:rsidR="38E622E5" w:rsidRPr="651F24F2">
        <w:rPr>
          <w:sz w:val="24"/>
          <w:szCs w:val="24"/>
        </w:rPr>
        <w:t xml:space="preserve">complies with the servicing agreements, </w:t>
      </w:r>
      <w:r w:rsidR="7600EC49" w:rsidRPr="651F24F2">
        <w:rPr>
          <w:sz w:val="24"/>
          <w:szCs w:val="24"/>
        </w:rPr>
        <w:t>Internal Audit helps prevent the Company from incurring additional costs that could be borne by customers</w:t>
      </w:r>
      <w:r w:rsidR="61529C43" w:rsidRPr="651F24F2">
        <w:rPr>
          <w:sz w:val="24"/>
          <w:szCs w:val="24"/>
        </w:rPr>
        <w:t xml:space="preserve">. </w:t>
      </w:r>
      <w:r w:rsidRPr="651F24F2">
        <w:rPr>
          <w:sz w:val="24"/>
          <w:szCs w:val="24"/>
        </w:rPr>
        <w:t xml:space="preserve">Please </w:t>
      </w:r>
      <w:r w:rsidR="48D1372F" w:rsidRPr="651F24F2">
        <w:rPr>
          <w:sz w:val="24"/>
          <w:szCs w:val="24"/>
        </w:rPr>
        <w:t xml:space="preserve">refer to </w:t>
      </w:r>
      <w:r w:rsidR="268B47CD" w:rsidRPr="651F24F2">
        <w:rPr>
          <w:sz w:val="24"/>
          <w:szCs w:val="24"/>
        </w:rPr>
        <w:t xml:space="preserve">Mr. </w:t>
      </w:r>
      <w:proofErr w:type="spellStart"/>
      <w:r w:rsidR="268B47CD" w:rsidRPr="651F24F2">
        <w:rPr>
          <w:sz w:val="24"/>
          <w:szCs w:val="24"/>
        </w:rPr>
        <w:t>Storey’s</w:t>
      </w:r>
      <w:proofErr w:type="spellEnd"/>
      <w:r w:rsidR="268B47CD" w:rsidRPr="651F24F2">
        <w:rPr>
          <w:sz w:val="24"/>
          <w:szCs w:val="24"/>
        </w:rPr>
        <w:t xml:space="preserve"> testimony</w:t>
      </w:r>
      <w:r w:rsidRPr="651F24F2">
        <w:rPr>
          <w:sz w:val="24"/>
          <w:szCs w:val="24"/>
        </w:rPr>
        <w:t xml:space="preserve"> for a discussion of the benefits of corporate governance activities, including the </w:t>
      </w:r>
      <w:r w:rsidR="65D846E0" w:rsidRPr="651F24F2">
        <w:rPr>
          <w:sz w:val="24"/>
          <w:szCs w:val="24"/>
        </w:rPr>
        <w:t>Internal Audit</w:t>
      </w:r>
      <w:r w:rsidRPr="651F24F2">
        <w:rPr>
          <w:sz w:val="24"/>
          <w:szCs w:val="24"/>
        </w:rPr>
        <w:t xml:space="preserve"> function, to customers.  </w:t>
      </w:r>
    </w:p>
    <w:p w14:paraId="349F38DD" w14:textId="062FB092" w:rsidR="008B3FE3" w:rsidRDefault="008B3FE3">
      <w:pPr>
        <w:pStyle w:val="BodyText"/>
        <w:ind w:left="720" w:hanging="720"/>
        <w:jc w:val="both"/>
        <w:rPr>
          <w:b w:val="0"/>
          <w:szCs w:val="24"/>
        </w:rPr>
      </w:pPr>
      <w:r>
        <w:rPr>
          <w:szCs w:val="24"/>
        </w:rPr>
        <w:t xml:space="preserve">Q. </w:t>
      </w:r>
      <w:r>
        <w:rPr>
          <w:szCs w:val="24"/>
        </w:rPr>
        <w:tab/>
        <w:t xml:space="preserve">HOW DOES </w:t>
      </w:r>
      <w:r w:rsidR="00F04170">
        <w:rPr>
          <w:szCs w:val="24"/>
        </w:rPr>
        <w:t>INTERNAL AUDIT</w:t>
      </w:r>
      <w:r>
        <w:rPr>
          <w:szCs w:val="24"/>
        </w:rPr>
        <w:t xml:space="preserve"> CARRY OUT ITS RESPONSIBILITY FOR PERFORMING THE INTERNAL AUDIT FUNCTION?</w:t>
      </w:r>
    </w:p>
    <w:p w14:paraId="5B5534C6" w14:textId="1AFE37EB" w:rsidR="008B3FE3" w:rsidRDefault="61E2053E">
      <w:pPr>
        <w:spacing w:line="480" w:lineRule="auto"/>
        <w:ind w:left="720" w:hanging="720"/>
        <w:jc w:val="both"/>
        <w:rPr>
          <w:sz w:val="24"/>
          <w:szCs w:val="24"/>
        </w:rPr>
      </w:pPr>
      <w:r w:rsidRPr="68614179">
        <w:rPr>
          <w:sz w:val="24"/>
          <w:szCs w:val="24"/>
        </w:rPr>
        <w:t>A.</w:t>
      </w:r>
      <w:r w:rsidR="008B3FE3">
        <w:tab/>
      </w:r>
      <w:r w:rsidR="0A922D34" w:rsidRPr="68614179">
        <w:rPr>
          <w:sz w:val="24"/>
          <w:szCs w:val="24"/>
        </w:rPr>
        <w:t>Internal Audit</w:t>
      </w:r>
      <w:r w:rsidRPr="68614179">
        <w:rPr>
          <w:sz w:val="24"/>
          <w:szCs w:val="24"/>
        </w:rPr>
        <w:t xml:space="preserve"> serves as an independent </w:t>
      </w:r>
      <w:r w:rsidR="43AA65EC" w:rsidRPr="68614179">
        <w:rPr>
          <w:sz w:val="24"/>
          <w:szCs w:val="24"/>
        </w:rPr>
        <w:t xml:space="preserve">and objective </w:t>
      </w:r>
      <w:r w:rsidRPr="68614179">
        <w:rPr>
          <w:sz w:val="24"/>
          <w:szCs w:val="24"/>
        </w:rPr>
        <w:t>compliance and monitoring function as follows</w:t>
      </w:r>
      <w:r w:rsidR="2C40EAA3" w:rsidRPr="68614179">
        <w:rPr>
          <w:sz w:val="24"/>
          <w:szCs w:val="24"/>
        </w:rPr>
        <w:t>.</w:t>
      </w:r>
    </w:p>
    <w:p w14:paraId="6ED67C80" w14:textId="1F9A026A" w:rsidR="008B3FE3" w:rsidRPr="00A37747" w:rsidRDefault="00F04170">
      <w:pPr>
        <w:numPr>
          <w:ilvl w:val="0"/>
          <w:numId w:val="3"/>
        </w:numPr>
        <w:tabs>
          <w:tab w:val="num" w:pos="1080"/>
        </w:tabs>
        <w:spacing w:line="480" w:lineRule="auto"/>
        <w:ind w:left="1080"/>
        <w:jc w:val="both"/>
        <w:rPr>
          <w:sz w:val="24"/>
          <w:szCs w:val="24"/>
        </w:rPr>
      </w:pPr>
      <w:r w:rsidRPr="651F24F2">
        <w:rPr>
          <w:sz w:val="24"/>
          <w:szCs w:val="24"/>
        </w:rPr>
        <w:lastRenderedPageBreak/>
        <w:t>Internal Audit</w:t>
      </w:r>
      <w:r w:rsidR="008B3FE3" w:rsidRPr="651F24F2">
        <w:rPr>
          <w:sz w:val="24"/>
          <w:szCs w:val="24"/>
        </w:rPr>
        <w:t xml:space="preserve"> has been granted specific authority by the Audit Committee of the Board of Directors (“Audit Committee”) through the </w:t>
      </w:r>
      <w:r w:rsidRPr="651F24F2">
        <w:rPr>
          <w:sz w:val="24"/>
          <w:szCs w:val="24"/>
        </w:rPr>
        <w:t>Internal Audit</w:t>
      </w:r>
      <w:r w:rsidR="008B3FE3" w:rsidRPr="651F24F2">
        <w:rPr>
          <w:sz w:val="24"/>
          <w:szCs w:val="24"/>
        </w:rPr>
        <w:t xml:space="preserve"> Charter to monitor and assess the adequacy and effectiveness of CNP’s operational, financial, information systems, and administrative controls</w:t>
      </w:r>
      <w:r w:rsidR="0A2C51FE" w:rsidRPr="651F24F2">
        <w:rPr>
          <w:sz w:val="24"/>
          <w:szCs w:val="24"/>
        </w:rPr>
        <w:t xml:space="preserve">, as </w:t>
      </w:r>
      <w:r w:rsidR="008B3FE3" w:rsidRPr="651F24F2">
        <w:rPr>
          <w:sz w:val="24"/>
          <w:szCs w:val="24"/>
        </w:rPr>
        <w:t>well as compliance with all applicable policies, procedures, and regulations</w:t>
      </w:r>
      <w:r w:rsidR="78EAFD9F" w:rsidRPr="651F24F2">
        <w:rPr>
          <w:sz w:val="24"/>
          <w:szCs w:val="24"/>
        </w:rPr>
        <w:t xml:space="preserve">. It also </w:t>
      </w:r>
      <w:r w:rsidR="78EAFD9F" w:rsidRPr="00A37747">
        <w:rPr>
          <w:sz w:val="24"/>
          <w:szCs w:val="24"/>
        </w:rPr>
        <w:t>supports</w:t>
      </w:r>
      <w:r w:rsidR="6F847943" w:rsidRPr="00A37747">
        <w:rPr>
          <w:sz w:val="24"/>
          <w:szCs w:val="24"/>
        </w:rPr>
        <w:t xml:space="preserve"> investigations under</w:t>
      </w:r>
      <w:r w:rsidR="008B3FE3" w:rsidRPr="00A37747">
        <w:rPr>
          <w:sz w:val="24"/>
          <w:szCs w:val="24"/>
        </w:rPr>
        <w:t xml:space="preserve"> the Ethics and Compliance Code.  In addition, where contractually authorized, </w:t>
      </w:r>
      <w:r w:rsidRPr="00A37747">
        <w:rPr>
          <w:sz w:val="24"/>
          <w:szCs w:val="24"/>
        </w:rPr>
        <w:t>Internal Audit</w:t>
      </w:r>
      <w:r w:rsidR="008B3FE3" w:rsidRPr="00A37747">
        <w:rPr>
          <w:sz w:val="24"/>
          <w:szCs w:val="24"/>
        </w:rPr>
        <w:t xml:space="preserve"> </w:t>
      </w:r>
      <w:r w:rsidR="44580F0F" w:rsidRPr="00A37747">
        <w:rPr>
          <w:sz w:val="24"/>
          <w:szCs w:val="24"/>
        </w:rPr>
        <w:t>may review</w:t>
      </w:r>
      <w:r w:rsidR="008B3FE3" w:rsidRPr="00A37747">
        <w:rPr>
          <w:sz w:val="24"/>
          <w:szCs w:val="24"/>
        </w:rPr>
        <w:t xml:space="preserve"> accounting and other relevant records of </w:t>
      </w:r>
      <w:r w:rsidR="014F08D6" w:rsidRPr="00A37747">
        <w:rPr>
          <w:sz w:val="24"/>
          <w:szCs w:val="24"/>
        </w:rPr>
        <w:t>contractors</w:t>
      </w:r>
      <w:r w:rsidR="008B3FE3" w:rsidRPr="00A37747">
        <w:rPr>
          <w:sz w:val="24"/>
          <w:szCs w:val="24"/>
        </w:rPr>
        <w:t xml:space="preserve">, </w:t>
      </w:r>
      <w:r w:rsidRPr="00A37747">
        <w:rPr>
          <w:sz w:val="24"/>
          <w:szCs w:val="24"/>
        </w:rPr>
        <w:t>joint ventures,</w:t>
      </w:r>
      <w:r w:rsidR="008B3FE3" w:rsidRPr="00A37747">
        <w:rPr>
          <w:sz w:val="24"/>
          <w:szCs w:val="24"/>
        </w:rPr>
        <w:t xml:space="preserve"> suppliers, and other third-party business associates.  </w:t>
      </w:r>
    </w:p>
    <w:p w14:paraId="35731BE8" w14:textId="535FBCA7" w:rsidR="008B3FE3" w:rsidRPr="00092CCA" w:rsidRDefault="00F04170">
      <w:pPr>
        <w:numPr>
          <w:ilvl w:val="0"/>
          <w:numId w:val="3"/>
        </w:numPr>
        <w:tabs>
          <w:tab w:val="num" w:pos="1080"/>
        </w:tabs>
        <w:spacing w:line="480" w:lineRule="auto"/>
        <w:ind w:left="1080"/>
        <w:jc w:val="both"/>
        <w:rPr>
          <w:sz w:val="24"/>
          <w:szCs w:val="24"/>
        </w:rPr>
      </w:pPr>
      <w:r w:rsidRPr="00092CCA">
        <w:rPr>
          <w:sz w:val="24"/>
          <w:szCs w:val="24"/>
        </w:rPr>
        <w:t>Internal Audit</w:t>
      </w:r>
      <w:r w:rsidR="008B3FE3" w:rsidRPr="00092CCA">
        <w:rPr>
          <w:sz w:val="24"/>
          <w:szCs w:val="24"/>
        </w:rPr>
        <w:t xml:space="preserve"> operates independently of the management of CNP and its subsidiaries and affiliates, and it reports functionally to the Audit Committee, thereby ensuring its ability to independently monitor and review all activities within the CNP organization.  The Audit Committee consists of </w:t>
      </w:r>
      <w:r w:rsidR="6539757E" w:rsidRPr="00092CCA">
        <w:rPr>
          <w:sz w:val="24"/>
          <w:szCs w:val="24"/>
        </w:rPr>
        <w:t xml:space="preserve">five </w:t>
      </w:r>
      <w:r w:rsidR="232EC54D" w:rsidRPr="00092CCA">
        <w:rPr>
          <w:sz w:val="24"/>
          <w:szCs w:val="24"/>
        </w:rPr>
        <w:t>independent</w:t>
      </w:r>
      <w:r w:rsidR="38F29AD9" w:rsidRPr="00092CCA">
        <w:rPr>
          <w:sz w:val="24"/>
          <w:szCs w:val="24"/>
        </w:rPr>
        <w:t xml:space="preserve"> directors</w:t>
      </w:r>
      <w:r w:rsidR="008B3FE3" w:rsidRPr="00092CCA">
        <w:rPr>
          <w:sz w:val="24"/>
          <w:szCs w:val="24"/>
        </w:rPr>
        <w:t xml:space="preserve"> of CNP’s Board of Directors.  I meet with the Audit Committee at formal Audit Committee meetings at least five times per year to discuss the results of </w:t>
      </w:r>
      <w:r w:rsidRPr="00092CCA">
        <w:rPr>
          <w:sz w:val="24"/>
          <w:szCs w:val="24"/>
        </w:rPr>
        <w:t>Internal Audit</w:t>
      </w:r>
      <w:r w:rsidR="008B3FE3" w:rsidRPr="00092CCA">
        <w:rPr>
          <w:sz w:val="24"/>
          <w:szCs w:val="24"/>
        </w:rPr>
        <w:t xml:space="preserve"> activities.  I typically have </w:t>
      </w:r>
      <w:r w:rsidR="44580F0F" w:rsidRPr="00092CCA">
        <w:rPr>
          <w:sz w:val="24"/>
          <w:szCs w:val="24"/>
        </w:rPr>
        <w:t xml:space="preserve">the same number of meetings </w:t>
      </w:r>
      <w:bookmarkStart w:id="15" w:name="_Int_55guHGeU"/>
      <w:r w:rsidR="008B3FE3" w:rsidRPr="00092CCA">
        <w:rPr>
          <w:sz w:val="24"/>
          <w:szCs w:val="24"/>
        </w:rPr>
        <w:t>with</w:t>
      </w:r>
      <w:bookmarkEnd w:id="15"/>
      <w:r w:rsidR="008B3FE3" w:rsidRPr="00092CCA">
        <w:rPr>
          <w:sz w:val="24"/>
          <w:szCs w:val="24"/>
        </w:rPr>
        <w:t xml:space="preserve"> the Audit Committee chairperson. </w:t>
      </w:r>
    </w:p>
    <w:p w14:paraId="1C027238" w14:textId="1DCE1A6E" w:rsidR="008B3FE3" w:rsidRDefault="00F04170">
      <w:pPr>
        <w:numPr>
          <w:ilvl w:val="0"/>
          <w:numId w:val="3"/>
        </w:numPr>
        <w:tabs>
          <w:tab w:val="num" w:pos="1080"/>
        </w:tabs>
        <w:spacing w:line="480" w:lineRule="auto"/>
        <w:ind w:left="1080"/>
        <w:jc w:val="both"/>
        <w:rPr>
          <w:sz w:val="24"/>
          <w:szCs w:val="24"/>
        </w:rPr>
      </w:pPr>
      <w:r w:rsidRPr="651F24F2">
        <w:rPr>
          <w:sz w:val="24"/>
          <w:szCs w:val="24"/>
        </w:rPr>
        <w:t>Internal Audit</w:t>
      </w:r>
      <w:r w:rsidR="008B3FE3" w:rsidRPr="651F24F2">
        <w:rPr>
          <w:sz w:val="24"/>
          <w:szCs w:val="24"/>
        </w:rPr>
        <w:t xml:space="preserve"> has assembled a team of experienced and qualified </w:t>
      </w:r>
      <w:r w:rsidR="4F74E3C5" w:rsidRPr="651F24F2">
        <w:rPr>
          <w:sz w:val="24"/>
          <w:szCs w:val="24"/>
        </w:rPr>
        <w:t xml:space="preserve">internal and external </w:t>
      </w:r>
      <w:r w:rsidR="008B3FE3" w:rsidRPr="651F24F2">
        <w:rPr>
          <w:sz w:val="24"/>
          <w:szCs w:val="24"/>
        </w:rPr>
        <w:t>professionals, described later in my testimony, to perform the internal audit function.</w:t>
      </w:r>
      <w:r w:rsidR="008B3FE3" w:rsidRPr="651F24F2">
        <w:rPr>
          <w:color w:val="943634"/>
          <w:sz w:val="24"/>
          <w:szCs w:val="24"/>
        </w:rPr>
        <w:t xml:space="preserve"> </w:t>
      </w:r>
    </w:p>
    <w:p w14:paraId="24E48724" w14:textId="77777777" w:rsidR="008B3FE3" w:rsidRDefault="00F04170">
      <w:pPr>
        <w:numPr>
          <w:ilvl w:val="0"/>
          <w:numId w:val="3"/>
        </w:numPr>
        <w:tabs>
          <w:tab w:val="num" w:pos="1080"/>
        </w:tabs>
        <w:spacing w:line="480" w:lineRule="auto"/>
        <w:ind w:left="1080"/>
        <w:jc w:val="both"/>
        <w:rPr>
          <w:sz w:val="24"/>
          <w:szCs w:val="24"/>
        </w:rPr>
      </w:pPr>
      <w:r>
        <w:rPr>
          <w:sz w:val="24"/>
          <w:szCs w:val="24"/>
        </w:rPr>
        <w:t>Internal Audit</w:t>
      </w:r>
      <w:r w:rsidR="008B3FE3">
        <w:rPr>
          <w:sz w:val="24"/>
          <w:szCs w:val="24"/>
        </w:rPr>
        <w:t xml:space="preserve"> utilizes a risk-based approach in the </w:t>
      </w:r>
      <w:r w:rsidR="00E95376">
        <w:rPr>
          <w:sz w:val="24"/>
          <w:szCs w:val="24"/>
        </w:rPr>
        <w:t xml:space="preserve">six-month </w:t>
      </w:r>
      <w:r w:rsidR="008B3FE3">
        <w:rPr>
          <w:sz w:val="24"/>
          <w:szCs w:val="24"/>
        </w:rPr>
        <w:t>planning process to identify auditable areas.</w:t>
      </w:r>
      <w:r w:rsidR="00E95376">
        <w:rPr>
          <w:sz w:val="24"/>
          <w:szCs w:val="24"/>
        </w:rPr>
        <w:t xml:space="preserve">  A six-month audit plan, modified as needed to incorporate new risk areas, is </w:t>
      </w:r>
      <w:proofErr w:type="gramStart"/>
      <w:r w:rsidR="00E95376">
        <w:rPr>
          <w:sz w:val="24"/>
          <w:szCs w:val="24"/>
        </w:rPr>
        <w:t>prepared</w:t>
      </w:r>
      <w:proofErr w:type="gramEnd"/>
      <w:r w:rsidR="00E95376">
        <w:rPr>
          <w:sz w:val="24"/>
          <w:szCs w:val="24"/>
        </w:rPr>
        <w:t xml:space="preserve"> and presented to the Audit Committee twice a year for review and approval.</w:t>
      </w:r>
    </w:p>
    <w:p w14:paraId="6E213DC7" w14:textId="77777777" w:rsidR="008B3FE3" w:rsidRDefault="00F04170">
      <w:pPr>
        <w:numPr>
          <w:ilvl w:val="0"/>
          <w:numId w:val="3"/>
        </w:numPr>
        <w:tabs>
          <w:tab w:val="num" w:pos="1080"/>
        </w:tabs>
        <w:spacing w:line="480" w:lineRule="auto"/>
        <w:ind w:left="1080"/>
        <w:jc w:val="both"/>
        <w:rPr>
          <w:sz w:val="24"/>
          <w:szCs w:val="24"/>
        </w:rPr>
      </w:pPr>
      <w:r>
        <w:rPr>
          <w:sz w:val="24"/>
          <w:szCs w:val="24"/>
        </w:rPr>
        <w:t>Internal Audit</w:t>
      </w:r>
      <w:r w:rsidR="008B3FE3">
        <w:rPr>
          <w:sz w:val="24"/>
          <w:szCs w:val="24"/>
        </w:rPr>
        <w:t xml:space="preserve"> follows a defined internal audit process for each individual audit project through the performance of planning, fieldwork, and reporting.  The client responses </w:t>
      </w:r>
      <w:r w:rsidR="008B3FE3">
        <w:rPr>
          <w:sz w:val="24"/>
          <w:szCs w:val="24"/>
        </w:rPr>
        <w:lastRenderedPageBreak/>
        <w:t>to recommendations from each audit are monitored through the Management Action Plan (“MAP”) follow-up process.</w:t>
      </w:r>
    </w:p>
    <w:p w14:paraId="0C4BE2FF" w14:textId="77777777" w:rsidR="008B3FE3" w:rsidRDefault="008B3FE3">
      <w:pPr>
        <w:pStyle w:val="BodyText"/>
        <w:ind w:left="720" w:hanging="720"/>
        <w:jc w:val="both"/>
        <w:rPr>
          <w:b w:val="0"/>
          <w:szCs w:val="24"/>
        </w:rPr>
      </w:pPr>
      <w:r>
        <w:rPr>
          <w:szCs w:val="24"/>
        </w:rPr>
        <w:t>Q.</w:t>
      </w:r>
      <w:r>
        <w:rPr>
          <w:szCs w:val="24"/>
        </w:rPr>
        <w:tab/>
        <w:t xml:space="preserve">WHAT AUTHORITY HAS THE AUDIT COMMITTEE CONFERRED UPON </w:t>
      </w:r>
      <w:r w:rsidR="00F04170">
        <w:rPr>
          <w:szCs w:val="24"/>
        </w:rPr>
        <w:t>INTERNAL AUDIT</w:t>
      </w:r>
      <w:r>
        <w:rPr>
          <w:szCs w:val="24"/>
        </w:rPr>
        <w:t>?</w:t>
      </w:r>
    </w:p>
    <w:p w14:paraId="56501319" w14:textId="0091EFD2" w:rsidR="008B3FE3" w:rsidRDefault="61E2053E">
      <w:pPr>
        <w:spacing w:line="480" w:lineRule="auto"/>
        <w:ind w:left="720" w:hanging="720"/>
        <w:jc w:val="both"/>
        <w:rPr>
          <w:sz w:val="24"/>
          <w:szCs w:val="24"/>
        </w:rPr>
      </w:pPr>
      <w:r w:rsidRPr="68614179">
        <w:rPr>
          <w:sz w:val="24"/>
          <w:szCs w:val="24"/>
        </w:rPr>
        <w:t>A.</w:t>
      </w:r>
      <w:r w:rsidR="008B3FE3">
        <w:tab/>
      </w:r>
      <w:r w:rsidRPr="68614179">
        <w:rPr>
          <w:sz w:val="24"/>
          <w:szCs w:val="24"/>
        </w:rPr>
        <w:t xml:space="preserve">Through the </w:t>
      </w:r>
      <w:r w:rsidR="0A922D34" w:rsidRPr="68614179">
        <w:rPr>
          <w:sz w:val="24"/>
          <w:szCs w:val="24"/>
        </w:rPr>
        <w:t>Internal Audit</w:t>
      </w:r>
      <w:r w:rsidRPr="68614179">
        <w:rPr>
          <w:sz w:val="24"/>
          <w:szCs w:val="24"/>
        </w:rPr>
        <w:t xml:space="preserve"> Charter, which is reviewed and </w:t>
      </w:r>
      <w:r w:rsidR="3ED7A6B1" w:rsidRPr="68614179">
        <w:rPr>
          <w:sz w:val="24"/>
          <w:szCs w:val="24"/>
        </w:rPr>
        <w:t xml:space="preserve">annually </w:t>
      </w:r>
      <w:r w:rsidRPr="68614179">
        <w:rPr>
          <w:sz w:val="24"/>
          <w:szCs w:val="24"/>
        </w:rPr>
        <w:t xml:space="preserve">approved by the Audit Committee, </w:t>
      </w:r>
      <w:r w:rsidR="0A922D34" w:rsidRPr="68614179">
        <w:rPr>
          <w:sz w:val="24"/>
          <w:szCs w:val="24"/>
        </w:rPr>
        <w:t>Internal Audit</w:t>
      </w:r>
      <w:r w:rsidRPr="68614179">
        <w:rPr>
          <w:sz w:val="24"/>
          <w:szCs w:val="24"/>
        </w:rPr>
        <w:t xml:space="preserve"> is granted authority to review all aspects of CNP’s functions, including </w:t>
      </w:r>
      <w:r w:rsidR="2B91AF0D" w:rsidRPr="68614179">
        <w:rPr>
          <w:sz w:val="24"/>
          <w:szCs w:val="24"/>
        </w:rPr>
        <w:t xml:space="preserve">the </w:t>
      </w:r>
      <w:r w:rsidRPr="68614179">
        <w:rPr>
          <w:sz w:val="24"/>
          <w:szCs w:val="24"/>
        </w:rPr>
        <w:t xml:space="preserve">business and operations of its subsidiaries and affiliates.  </w:t>
      </w:r>
      <w:r w:rsidR="0A922D34" w:rsidRPr="68614179">
        <w:rPr>
          <w:sz w:val="24"/>
          <w:szCs w:val="24"/>
        </w:rPr>
        <w:t>Internal Audit</w:t>
      </w:r>
      <w:r w:rsidRPr="68614179">
        <w:rPr>
          <w:sz w:val="24"/>
          <w:szCs w:val="24"/>
        </w:rPr>
        <w:t xml:space="preserve"> has free and complete access to all records, property, and personnel relevant to the subject under review.  </w:t>
      </w:r>
      <w:r w:rsidR="2E84F21E" w:rsidRPr="68614179">
        <w:rPr>
          <w:sz w:val="24"/>
          <w:szCs w:val="24"/>
        </w:rPr>
        <w:t>Also, my staff and I have full and independent access to all levels of management and the Audit Committee.</w:t>
      </w:r>
      <w:r w:rsidRPr="68614179">
        <w:rPr>
          <w:sz w:val="24"/>
          <w:szCs w:val="24"/>
        </w:rPr>
        <w:t xml:space="preserve"> </w:t>
      </w:r>
      <w:r w:rsidR="0A922D34" w:rsidRPr="68614179">
        <w:rPr>
          <w:sz w:val="24"/>
          <w:szCs w:val="24"/>
        </w:rPr>
        <w:t>Internal Audit</w:t>
      </w:r>
      <w:r w:rsidRPr="68614179">
        <w:rPr>
          <w:sz w:val="24"/>
          <w:szCs w:val="24"/>
        </w:rPr>
        <w:t xml:space="preserve"> exercises complete discretion to assure confidentiality of all matters.</w:t>
      </w:r>
    </w:p>
    <w:p w14:paraId="58F98457" w14:textId="77777777" w:rsidR="008B3FE3" w:rsidRDefault="008B3FE3">
      <w:pPr>
        <w:spacing w:line="480" w:lineRule="auto"/>
        <w:ind w:left="720"/>
        <w:jc w:val="both"/>
        <w:rPr>
          <w:sz w:val="24"/>
          <w:szCs w:val="24"/>
        </w:rPr>
      </w:pPr>
      <w:r>
        <w:rPr>
          <w:sz w:val="24"/>
          <w:szCs w:val="24"/>
        </w:rPr>
        <w:t xml:space="preserve">Additionally, </w:t>
      </w:r>
      <w:r w:rsidR="00F04170">
        <w:rPr>
          <w:sz w:val="24"/>
          <w:szCs w:val="24"/>
        </w:rPr>
        <w:t>Internal Audit</w:t>
      </w:r>
      <w:r>
        <w:rPr>
          <w:sz w:val="24"/>
          <w:szCs w:val="24"/>
        </w:rPr>
        <w:t xml:space="preserve"> is authorized to:</w:t>
      </w:r>
    </w:p>
    <w:p w14:paraId="7756EAC6" w14:textId="3C49A2F3" w:rsidR="008B3FE3" w:rsidRDefault="30275556">
      <w:pPr>
        <w:numPr>
          <w:ilvl w:val="0"/>
          <w:numId w:val="4"/>
        </w:numPr>
        <w:tabs>
          <w:tab w:val="clear" w:pos="720"/>
          <w:tab w:val="num" w:pos="1080"/>
        </w:tabs>
        <w:spacing w:line="480" w:lineRule="auto"/>
        <w:ind w:left="1080"/>
        <w:jc w:val="both"/>
        <w:rPr>
          <w:sz w:val="24"/>
          <w:szCs w:val="24"/>
        </w:rPr>
      </w:pPr>
      <w:r w:rsidRPr="651F24F2">
        <w:rPr>
          <w:sz w:val="24"/>
          <w:szCs w:val="24"/>
        </w:rPr>
        <w:t>s</w:t>
      </w:r>
      <w:r w:rsidR="5D35C9F0" w:rsidRPr="651F24F2">
        <w:rPr>
          <w:sz w:val="24"/>
          <w:szCs w:val="24"/>
        </w:rPr>
        <w:t>elect process</w:t>
      </w:r>
      <w:r w:rsidR="7DCA1EF2" w:rsidRPr="651F24F2">
        <w:rPr>
          <w:sz w:val="24"/>
          <w:szCs w:val="24"/>
        </w:rPr>
        <w:t>es and</w:t>
      </w:r>
      <w:r w:rsidR="3F7F9860" w:rsidRPr="651F24F2">
        <w:rPr>
          <w:sz w:val="24"/>
          <w:szCs w:val="24"/>
        </w:rPr>
        <w:t xml:space="preserve"> </w:t>
      </w:r>
      <w:r w:rsidR="5D35C9F0" w:rsidRPr="651F24F2">
        <w:rPr>
          <w:sz w:val="24"/>
          <w:szCs w:val="24"/>
        </w:rPr>
        <w:t xml:space="preserve">activities to review, determine scope of work, allocate resources, establish frequency of audit/review activity, and apply the techniques required to accomplish audit </w:t>
      </w:r>
      <w:bookmarkStart w:id="16" w:name="_Int_w6QdClFW"/>
      <w:proofErr w:type="gramStart"/>
      <w:r w:rsidR="5D35C9F0" w:rsidRPr="651F24F2">
        <w:rPr>
          <w:sz w:val="24"/>
          <w:szCs w:val="24"/>
        </w:rPr>
        <w:t>objectives</w:t>
      </w:r>
      <w:bookmarkEnd w:id="16"/>
      <w:r w:rsidR="17645748" w:rsidRPr="651F24F2">
        <w:rPr>
          <w:sz w:val="24"/>
          <w:szCs w:val="24"/>
        </w:rPr>
        <w:t>;</w:t>
      </w:r>
      <w:proofErr w:type="gramEnd"/>
    </w:p>
    <w:p w14:paraId="5C79A0B8" w14:textId="081CB169" w:rsidR="008B3FE3" w:rsidRDefault="2EEE7FF4">
      <w:pPr>
        <w:numPr>
          <w:ilvl w:val="0"/>
          <w:numId w:val="4"/>
        </w:numPr>
        <w:tabs>
          <w:tab w:val="clear" w:pos="720"/>
          <w:tab w:val="num" w:pos="1080"/>
        </w:tabs>
        <w:spacing w:line="480" w:lineRule="auto"/>
        <w:ind w:left="1080"/>
        <w:jc w:val="both"/>
        <w:rPr>
          <w:sz w:val="24"/>
          <w:szCs w:val="24"/>
        </w:rPr>
      </w:pPr>
      <w:r w:rsidRPr="68614179">
        <w:rPr>
          <w:sz w:val="24"/>
          <w:szCs w:val="24"/>
        </w:rPr>
        <w:t>o</w:t>
      </w:r>
      <w:r w:rsidR="61E2053E" w:rsidRPr="68614179">
        <w:rPr>
          <w:sz w:val="24"/>
          <w:szCs w:val="24"/>
        </w:rPr>
        <w:t>btain the necessary assistance of CNP personnel in areas where audits are performed, as well as other specialized services from inside or outside of CNP and its subsidiaries and affiliates</w:t>
      </w:r>
      <w:r w:rsidR="150C451B" w:rsidRPr="68614179">
        <w:rPr>
          <w:sz w:val="24"/>
          <w:szCs w:val="24"/>
        </w:rPr>
        <w:t>; and</w:t>
      </w:r>
    </w:p>
    <w:p w14:paraId="4117972C" w14:textId="140BC0A8" w:rsidR="008B3FE3" w:rsidRDefault="12E2BFA2">
      <w:pPr>
        <w:numPr>
          <w:ilvl w:val="0"/>
          <w:numId w:val="4"/>
        </w:numPr>
        <w:tabs>
          <w:tab w:val="clear" w:pos="720"/>
          <w:tab w:val="num" w:pos="1080"/>
        </w:tabs>
        <w:spacing w:line="480" w:lineRule="auto"/>
        <w:ind w:left="1080"/>
        <w:jc w:val="both"/>
        <w:rPr>
          <w:sz w:val="24"/>
          <w:szCs w:val="24"/>
        </w:rPr>
      </w:pPr>
      <w:r w:rsidRPr="68614179">
        <w:rPr>
          <w:sz w:val="24"/>
          <w:szCs w:val="24"/>
        </w:rPr>
        <w:t>m</w:t>
      </w:r>
      <w:r w:rsidR="61E2053E" w:rsidRPr="68614179">
        <w:rPr>
          <w:sz w:val="24"/>
          <w:szCs w:val="24"/>
        </w:rPr>
        <w:t>aintain its objectivity and independence by not having an operating role or direct authority over the activities that it reviews.</w:t>
      </w:r>
    </w:p>
    <w:p w14:paraId="410F5524" w14:textId="77777777" w:rsidR="008B3FE3" w:rsidRDefault="008B3FE3">
      <w:pPr>
        <w:pStyle w:val="BodyText"/>
        <w:ind w:left="720" w:hanging="720"/>
        <w:jc w:val="both"/>
        <w:rPr>
          <w:b w:val="0"/>
          <w:szCs w:val="24"/>
        </w:rPr>
      </w:pPr>
      <w:r>
        <w:rPr>
          <w:szCs w:val="24"/>
        </w:rPr>
        <w:t>Q.</w:t>
      </w:r>
      <w:r>
        <w:rPr>
          <w:szCs w:val="24"/>
        </w:rPr>
        <w:tab/>
        <w:t xml:space="preserve">WHAT RESPONSIBILITIES DOES THE AUDIT COMMITTEE HAVE FOR OVERSEEING </w:t>
      </w:r>
      <w:r w:rsidR="00F04170">
        <w:rPr>
          <w:szCs w:val="24"/>
        </w:rPr>
        <w:t>INTERNAL AUDIT</w:t>
      </w:r>
      <w:r>
        <w:rPr>
          <w:szCs w:val="24"/>
        </w:rPr>
        <w:t>?</w:t>
      </w:r>
    </w:p>
    <w:p w14:paraId="04421DF9" w14:textId="3BF2B58E" w:rsidR="008B3FE3" w:rsidRDefault="008B3FE3" w:rsidP="25399C2E">
      <w:pPr>
        <w:pStyle w:val="BodyText"/>
        <w:ind w:left="720" w:hanging="720"/>
        <w:jc w:val="both"/>
        <w:rPr>
          <w:b w:val="0"/>
        </w:rPr>
      </w:pPr>
      <w:r>
        <w:rPr>
          <w:b w:val="0"/>
        </w:rPr>
        <w:t>A.</w:t>
      </w:r>
      <w:r>
        <w:tab/>
      </w:r>
      <w:r w:rsidR="32F82694">
        <w:rPr>
          <w:b w:val="0"/>
        </w:rPr>
        <w:t>At least annually, t</w:t>
      </w:r>
      <w:r>
        <w:rPr>
          <w:b w:val="0"/>
        </w:rPr>
        <w:t xml:space="preserve">he Audit Committee reviews the </w:t>
      </w:r>
      <w:r w:rsidR="00F04170">
        <w:rPr>
          <w:b w:val="0"/>
        </w:rPr>
        <w:t>Internal Audit</w:t>
      </w:r>
      <w:r>
        <w:rPr>
          <w:b w:val="0"/>
        </w:rPr>
        <w:t xml:space="preserve"> organizational structure, </w:t>
      </w:r>
      <w:r>
        <w:rPr>
          <w:b w:val="0"/>
        </w:rPr>
        <w:lastRenderedPageBreak/>
        <w:t xml:space="preserve">qualifications, and </w:t>
      </w:r>
      <w:r w:rsidR="7ED8E862">
        <w:rPr>
          <w:b w:val="0"/>
        </w:rPr>
        <w:t>the Internal Audit Charter</w:t>
      </w:r>
      <w:r>
        <w:rPr>
          <w:b w:val="0"/>
        </w:rPr>
        <w:t xml:space="preserve">.  </w:t>
      </w:r>
      <w:r w:rsidR="0319C002">
        <w:rPr>
          <w:b w:val="0"/>
        </w:rPr>
        <w:t>The Audit Committee, governed by its own charter, reviews the budget and staffing of the Internal Audit function.</w:t>
      </w:r>
      <w:r>
        <w:rPr>
          <w:b w:val="0"/>
        </w:rPr>
        <w:t xml:space="preserve">  It also reviews and approves the</w:t>
      </w:r>
      <w:r w:rsidR="7A87755C">
        <w:rPr>
          <w:b w:val="0"/>
        </w:rPr>
        <w:t xml:space="preserve"> six-month</w:t>
      </w:r>
      <w:r>
        <w:rPr>
          <w:b w:val="0"/>
        </w:rPr>
        <w:t xml:space="preserve"> audit plan</w:t>
      </w:r>
      <w:r w:rsidR="7A87755C">
        <w:rPr>
          <w:b w:val="0"/>
        </w:rPr>
        <w:t xml:space="preserve"> twice a year</w:t>
      </w:r>
      <w:r>
        <w:rPr>
          <w:b w:val="0"/>
        </w:rPr>
        <w:t xml:space="preserve"> and modifications to the approved plan</w:t>
      </w:r>
      <w:r w:rsidR="1FE333F7">
        <w:rPr>
          <w:b w:val="0"/>
        </w:rPr>
        <w:t>s</w:t>
      </w:r>
      <w:r>
        <w:rPr>
          <w:b w:val="0"/>
        </w:rPr>
        <w:t xml:space="preserve">, including changes to the annual budget as needed based on requested changes to specified audit projects. </w:t>
      </w:r>
    </w:p>
    <w:p w14:paraId="77848F67" w14:textId="77777777" w:rsidR="008B3FE3" w:rsidRDefault="008B3FE3">
      <w:pPr>
        <w:pStyle w:val="BodyText"/>
        <w:ind w:left="720" w:hanging="720"/>
        <w:jc w:val="both"/>
        <w:rPr>
          <w:b w:val="0"/>
          <w:szCs w:val="24"/>
        </w:rPr>
      </w:pPr>
      <w:r>
        <w:rPr>
          <w:szCs w:val="24"/>
        </w:rPr>
        <w:t>Q.</w:t>
      </w:r>
      <w:r>
        <w:rPr>
          <w:szCs w:val="24"/>
        </w:rPr>
        <w:tab/>
        <w:t xml:space="preserve">HOW DOES </w:t>
      </w:r>
      <w:r w:rsidR="00F04170">
        <w:rPr>
          <w:szCs w:val="24"/>
        </w:rPr>
        <w:t>INTERNAL AUDIT</w:t>
      </w:r>
      <w:r>
        <w:rPr>
          <w:szCs w:val="24"/>
        </w:rPr>
        <w:t xml:space="preserve"> MAINTAIN ITS INDEPENDENCE FROM CORPORATE MANAGEMENT?</w:t>
      </w:r>
    </w:p>
    <w:p w14:paraId="337E5A3B" w14:textId="1174710D" w:rsidR="008B3FE3" w:rsidRDefault="008B3FE3">
      <w:pPr>
        <w:tabs>
          <w:tab w:val="left" w:pos="720"/>
        </w:tabs>
        <w:spacing w:line="480" w:lineRule="auto"/>
        <w:ind w:left="720" w:hanging="720"/>
        <w:jc w:val="both"/>
        <w:rPr>
          <w:sz w:val="24"/>
          <w:szCs w:val="24"/>
        </w:rPr>
      </w:pPr>
      <w:r w:rsidRPr="68614179">
        <w:rPr>
          <w:sz w:val="24"/>
          <w:szCs w:val="24"/>
        </w:rPr>
        <w:t>A.</w:t>
      </w:r>
      <w:r>
        <w:tab/>
      </w:r>
      <w:proofErr w:type="gramStart"/>
      <w:r w:rsidRPr="68614179">
        <w:rPr>
          <w:sz w:val="24"/>
          <w:szCs w:val="24"/>
        </w:rPr>
        <w:t>In order to</w:t>
      </w:r>
      <w:proofErr w:type="gramEnd"/>
      <w:r w:rsidRPr="68614179">
        <w:rPr>
          <w:sz w:val="24"/>
          <w:szCs w:val="24"/>
        </w:rPr>
        <w:t xml:space="preserve"> preserve </w:t>
      </w:r>
      <w:r w:rsidR="005F27AB" w:rsidRPr="68614179">
        <w:rPr>
          <w:sz w:val="24"/>
          <w:szCs w:val="24"/>
        </w:rPr>
        <w:t xml:space="preserve">its </w:t>
      </w:r>
      <w:r w:rsidRPr="68614179">
        <w:rPr>
          <w:sz w:val="24"/>
          <w:szCs w:val="24"/>
        </w:rPr>
        <w:t xml:space="preserve">independence, </w:t>
      </w:r>
      <w:r w:rsidR="00F04170" w:rsidRPr="68614179">
        <w:rPr>
          <w:sz w:val="24"/>
          <w:szCs w:val="24"/>
        </w:rPr>
        <w:t>Internal Audit</w:t>
      </w:r>
      <w:r w:rsidRPr="68614179">
        <w:rPr>
          <w:sz w:val="24"/>
          <w:szCs w:val="24"/>
        </w:rPr>
        <w:t xml:space="preserve"> personnel are not allowed to do the following </w:t>
      </w:r>
      <w:r w:rsidR="5E4DC33A" w:rsidRPr="68614179">
        <w:rPr>
          <w:sz w:val="24"/>
          <w:szCs w:val="24"/>
        </w:rPr>
        <w:t>except for</w:t>
      </w:r>
      <w:r w:rsidRPr="68614179">
        <w:rPr>
          <w:sz w:val="24"/>
          <w:szCs w:val="24"/>
        </w:rPr>
        <w:t xml:space="preserve"> storm restoration duties:</w:t>
      </w:r>
    </w:p>
    <w:p w14:paraId="11584DFF" w14:textId="118297FB" w:rsidR="008B3FE3" w:rsidRDefault="79B5EDD3" w:rsidP="00092CCA">
      <w:pPr>
        <w:numPr>
          <w:ilvl w:val="0"/>
          <w:numId w:val="5"/>
        </w:numPr>
        <w:tabs>
          <w:tab w:val="clear" w:pos="720"/>
          <w:tab w:val="num" w:pos="1080"/>
        </w:tabs>
        <w:spacing w:line="480" w:lineRule="auto"/>
        <w:ind w:left="1080"/>
        <w:jc w:val="both"/>
        <w:rPr>
          <w:sz w:val="24"/>
          <w:szCs w:val="24"/>
        </w:rPr>
      </w:pPr>
      <w:r w:rsidRPr="68614179">
        <w:rPr>
          <w:sz w:val="24"/>
          <w:szCs w:val="24"/>
        </w:rPr>
        <w:t>p</w:t>
      </w:r>
      <w:r w:rsidR="61E2053E" w:rsidRPr="68614179">
        <w:rPr>
          <w:sz w:val="24"/>
          <w:szCs w:val="24"/>
        </w:rPr>
        <w:t>erform any operational duties for CNP or its subsidiaries and affiliates</w:t>
      </w:r>
      <w:r w:rsidR="26AC75E1" w:rsidRPr="68614179">
        <w:rPr>
          <w:sz w:val="24"/>
          <w:szCs w:val="24"/>
        </w:rPr>
        <w:t>, and, in</w:t>
      </w:r>
      <w:r w:rsidR="61E2053E" w:rsidRPr="68614179">
        <w:rPr>
          <w:sz w:val="24"/>
          <w:szCs w:val="24"/>
        </w:rPr>
        <w:t xml:space="preserve"> this regard, </w:t>
      </w:r>
      <w:r w:rsidR="0A922D34" w:rsidRPr="68614179">
        <w:rPr>
          <w:sz w:val="24"/>
          <w:szCs w:val="24"/>
        </w:rPr>
        <w:t>Internal Audit</w:t>
      </w:r>
      <w:r w:rsidR="61E2053E" w:rsidRPr="68614179">
        <w:rPr>
          <w:sz w:val="24"/>
          <w:szCs w:val="24"/>
        </w:rPr>
        <w:t xml:space="preserve"> personnel are not to be used as auxiliary line accounting or finance </w:t>
      </w:r>
      <w:proofErr w:type="gramStart"/>
      <w:r w:rsidR="61E2053E" w:rsidRPr="68614179">
        <w:rPr>
          <w:sz w:val="24"/>
          <w:szCs w:val="24"/>
        </w:rPr>
        <w:t>staff</w:t>
      </w:r>
      <w:r w:rsidR="54878FC5" w:rsidRPr="68614179">
        <w:rPr>
          <w:sz w:val="24"/>
          <w:szCs w:val="24"/>
        </w:rPr>
        <w:t>;</w:t>
      </w:r>
      <w:proofErr w:type="gramEnd"/>
    </w:p>
    <w:p w14:paraId="03B4EAD6" w14:textId="2D7DF722" w:rsidR="008B3FE3" w:rsidRDefault="75C5FF4E" w:rsidP="00092CCA">
      <w:pPr>
        <w:numPr>
          <w:ilvl w:val="0"/>
          <w:numId w:val="5"/>
        </w:numPr>
        <w:tabs>
          <w:tab w:val="clear" w:pos="720"/>
          <w:tab w:val="num" w:pos="1080"/>
        </w:tabs>
        <w:spacing w:line="480" w:lineRule="auto"/>
        <w:ind w:left="1080"/>
        <w:jc w:val="both"/>
        <w:rPr>
          <w:sz w:val="24"/>
          <w:szCs w:val="24"/>
        </w:rPr>
      </w:pPr>
      <w:r w:rsidRPr="68614179">
        <w:rPr>
          <w:sz w:val="24"/>
          <w:szCs w:val="24"/>
        </w:rPr>
        <w:t>i</w:t>
      </w:r>
      <w:r w:rsidR="61E2053E" w:rsidRPr="68614179">
        <w:rPr>
          <w:sz w:val="24"/>
          <w:szCs w:val="24"/>
        </w:rPr>
        <w:t xml:space="preserve">nitiate or approve accounting transactions, implement internal controls, develop procedures, install systems, prepare records, or engage in any other activity other than those directly related to </w:t>
      </w:r>
      <w:r w:rsidR="0A922D34" w:rsidRPr="68614179">
        <w:rPr>
          <w:sz w:val="24"/>
          <w:szCs w:val="24"/>
        </w:rPr>
        <w:t>Internal Audit</w:t>
      </w:r>
      <w:r w:rsidR="61E2053E" w:rsidRPr="68614179">
        <w:rPr>
          <w:sz w:val="24"/>
          <w:szCs w:val="24"/>
        </w:rPr>
        <w:t xml:space="preserve"> activities</w:t>
      </w:r>
      <w:r w:rsidR="7AA0DDB8" w:rsidRPr="68614179">
        <w:rPr>
          <w:sz w:val="24"/>
          <w:szCs w:val="24"/>
        </w:rPr>
        <w:t>; and</w:t>
      </w:r>
    </w:p>
    <w:p w14:paraId="4EA1B3E3" w14:textId="26F0F693" w:rsidR="008B3FE3" w:rsidRDefault="13FCE4D7" w:rsidP="00092CCA">
      <w:pPr>
        <w:numPr>
          <w:ilvl w:val="0"/>
          <w:numId w:val="5"/>
        </w:numPr>
        <w:tabs>
          <w:tab w:val="clear" w:pos="720"/>
          <w:tab w:val="num" w:pos="1080"/>
        </w:tabs>
        <w:spacing w:line="480" w:lineRule="auto"/>
        <w:ind w:left="1080"/>
        <w:jc w:val="both"/>
        <w:rPr>
          <w:sz w:val="24"/>
          <w:szCs w:val="24"/>
        </w:rPr>
      </w:pPr>
      <w:r w:rsidRPr="68614179">
        <w:rPr>
          <w:sz w:val="24"/>
          <w:szCs w:val="24"/>
        </w:rPr>
        <w:t>d</w:t>
      </w:r>
      <w:r w:rsidR="61E2053E" w:rsidRPr="68614179">
        <w:rPr>
          <w:sz w:val="24"/>
          <w:szCs w:val="24"/>
        </w:rPr>
        <w:t xml:space="preserve">irect the activities of any employee not employed by </w:t>
      </w:r>
      <w:r w:rsidR="0A922D34" w:rsidRPr="68614179">
        <w:rPr>
          <w:sz w:val="24"/>
          <w:szCs w:val="24"/>
        </w:rPr>
        <w:t>Internal Audit</w:t>
      </w:r>
      <w:r w:rsidR="61E2053E" w:rsidRPr="68614179">
        <w:rPr>
          <w:sz w:val="24"/>
          <w:szCs w:val="24"/>
        </w:rPr>
        <w:t xml:space="preserve">, except to the extent such employees have been appropriately assigned to auditing teams or to otherwise assist the auditors. </w:t>
      </w:r>
    </w:p>
    <w:p w14:paraId="2C7EE262" w14:textId="3469CE6B" w:rsidR="008B3FE3" w:rsidRDefault="008B3FE3" w:rsidP="00D5080B">
      <w:pPr>
        <w:pStyle w:val="BodyText"/>
        <w:ind w:left="720" w:hanging="720"/>
        <w:jc w:val="both"/>
      </w:pPr>
      <w:r>
        <w:t>Q</w:t>
      </w:r>
      <w:bookmarkStart w:id="17" w:name="_Int_7FUyElZr"/>
      <w:r>
        <w:t xml:space="preserve">. </w:t>
      </w:r>
      <w:r w:rsidR="30DFCC36">
        <w:t xml:space="preserve"> </w:t>
      </w:r>
      <w:r w:rsidR="00D5080B">
        <w:tab/>
      </w:r>
      <w:r>
        <w:t>WHAT</w:t>
      </w:r>
      <w:bookmarkEnd w:id="17"/>
      <w:r>
        <w:t xml:space="preserve"> GUIDELINES DOES </w:t>
      </w:r>
      <w:r w:rsidR="00F04170">
        <w:t>INTERNAL AUDIT</w:t>
      </w:r>
      <w:r>
        <w:t xml:space="preserve"> FOLLOW IN PERFORMING ITS FUNCTION?</w:t>
      </w:r>
    </w:p>
    <w:p w14:paraId="1ABF980E" w14:textId="5F8277DF" w:rsidR="008B3FE3" w:rsidRDefault="5D35C9F0" w:rsidP="25399C2E">
      <w:pPr>
        <w:pStyle w:val="BodyText"/>
        <w:ind w:left="720" w:hanging="720"/>
        <w:jc w:val="both"/>
        <w:rPr>
          <w:b w:val="0"/>
        </w:rPr>
      </w:pPr>
      <w:r>
        <w:rPr>
          <w:b w:val="0"/>
        </w:rPr>
        <w:t>A.</w:t>
      </w:r>
      <w:r w:rsidR="61E2053E">
        <w:tab/>
      </w:r>
      <w:r w:rsidR="65D846E0">
        <w:rPr>
          <w:b w:val="0"/>
        </w:rPr>
        <w:t>Internal Audit</w:t>
      </w:r>
      <w:r>
        <w:rPr>
          <w:b w:val="0"/>
        </w:rPr>
        <w:t xml:space="preserve"> follows the guidelines established by The International Professional Practices Framework (“IPPF”)</w:t>
      </w:r>
      <w:r w:rsidR="7C616A09">
        <w:rPr>
          <w:b w:val="0"/>
        </w:rPr>
        <w:t>,</w:t>
      </w:r>
      <w:r>
        <w:rPr>
          <w:b w:val="0"/>
        </w:rPr>
        <w:t xml:space="preserve"> which are issued by The Institute of Internal Auditors (“The IIA”).  In </w:t>
      </w:r>
      <w:r w:rsidR="7BD60ECF">
        <w:rPr>
          <w:b w:val="0"/>
        </w:rPr>
        <w:t>September 2019</w:t>
      </w:r>
      <w:r>
        <w:rPr>
          <w:b w:val="0"/>
        </w:rPr>
        <w:t>, to be compliant with IPPF</w:t>
      </w:r>
      <w:r w:rsidR="6A73D387">
        <w:rPr>
          <w:b w:val="0"/>
        </w:rPr>
        <w:t>—</w:t>
      </w:r>
      <w:r>
        <w:rPr>
          <w:b w:val="0"/>
        </w:rPr>
        <w:t xml:space="preserve">Standard 1312, which states </w:t>
      </w:r>
      <w:r>
        <w:rPr>
          <w:b w:val="0"/>
        </w:rPr>
        <w:lastRenderedPageBreak/>
        <w:t xml:space="preserve">that an “External Assessment must be conducted at least once every five years by a qualified, independent reviewer or review team from outside the organization,” </w:t>
      </w:r>
      <w:r w:rsidR="65D846E0">
        <w:rPr>
          <w:b w:val="0"/>
        </w:rPr>
        <w:t>Internal Audit</w:t>
      </w:r>
      <w:r>
        <w:rPr>
          <w:b w:val="0"/>
        </w:rPr>
        <w:t xml:space="preserve"> completed an external assessment.  The review was performed by </w:t>
      </w:r>
      <w:proofErr w:type="gramStart"/>
      <w:r>
        <w:rPr>
          <w:b w:val="0"/>
        </w:rPr>
        <w:t>The</w:t>
      </w:r>
      <w:proofErr w:type="gramEnd"/>
      <w:r>
        <w:rPr>
          <w:b w:val="0"/>
        </w:rPr>
        <w:t xml:space="preserve"> IIA, and </w:t>
      </w:r>
      <w:r w:rsidR="65D846E0">
        <w:rPr>
          <w:b w:val="0"/>
        </w:rPr>
        <w:t>Internal Audit</w:t>
      </w:r>
      <w:r>
        <w:rPr>
          <w:b w:val="0"/>
        </w:rPr>
        <w:t xml:space="preserve"> received a rating of “Generally Conforms,” the highest rating possible.</w:t>
      </w:r>
    </w:p>
    <w:p w14:paraId="43390B61" w14:textId="394844C6" w:rsidR="008B3FE3" w:rsidRDefault="61E2053E" w:rsidP="00A37747">
      <w:pPr>
        <w:spacing w:line="480" w:lineRule="auto"/>
        <w:ind w:left="720" w:hanging="720"/>
        <w:jc w:val="both"/>
        <w:rPr>
          <w:b/>
          <w:bCs/>
          <w:sz w:val="24"/>
          <w:szCs w:val="24"/>
        </w:rPr>
      </w:pPr>
      <w:proofErr w:type="gramStart"/>
      <w:r w:rsidRPr="68614179">
        <w:rPr>
          <w:b/>
          <w:bCs/>
          <w:sz w:val="24"/>
          <w:szCs w:val="24"/>
        </w:rPr>
        <w:t>Q.</w:t>
      </w:r>
      <w:proofErr w:type="gramEnd"/>
      <w:r w:rsidR="008B3FE3">
        <w:tab/>
      </w:r>
      <w:r w:rsidRPr="68614179">
        <w:rPr>
          <w:b/>
          <w:bCs/>
          <w:sz w:val="24"/>
          <w:szCs w:val="24"/>
        </w:rPr>
        <w:t xml:space="preserve">PLEASE DESCRIBE THE </w:t>
      </w:r>
      <w:r w:rsidR="0A922D34" w:rsidRPr="68614179">
        <w:rPr>
          <w:b/>
          <w:bCs/>
          <w:sz w:val="24"/>
          <w:szCs w:val="24"/>
        </w:rPr>
        <w:t>INTERNAL AUDIT</w:t>
      </w:r>
      <w:r w:rsidRPr="68614179">
        <w:rPr>
          <w:b/>
          <w:bCs/>
          <w:sz w:val="24"/>
          <w:szCs w:val="24"/>
        </w:rPr>
        <w:t xml:space="preserve"> ORGANIZATION DURING </w:t>
      </w:r>
      <w:r w:rsidR="4A1038E5" w:rsidRPr="00A37747">
        <w:rPr>
          <w:rFonts w:ascii="Times New Roman Bold" w:hAnsi="Times New Roman Bold"/>
          <w:b/>
          <w:bCs/>
          <w:caps/>
          <w:sz w:val="24"/>
          <w:szCs w:val="24"/>
        </w:rPr>
        <w:t xml:space="preserve">the twelve months ended </w:t>
      </w:r>
      <w:r w:rsidR="07F92AF0" w:rsidRPr="68614179">
        <w:rPr>
          <w:rFonts w:ascii="Times New Roman Bold" w:hAnsi="Times New Roman Bold"/>
          <w:b/>
          <w:bCs/>
          <w:caps/>
          <w:sz w:val="24"/>
          <w:szCs w:val="24"/>
        </w:rPr>
        <w:t>DECEMBER 31</w:t>
      </w:r>
      <w:r w:rsidR="4A1038E5" w:rsidRPr="00A37747">
        <w:rPr>
          <w:rFonts w:ascii="Times New Roman Bold" w:hAnsi="Times New Roman Bold"/>
          <w:b/>
          <w:bCs/>
          <w:caps/>
          <w:sz w:val="24"/>
          <w:szCs w:val="24"/>
        </w:rPr>
        <w:t>, 2023</w:t>
      </w:r>
      <w:r w:rsidRPr="68614179">
        <w:rPr>
          <w:b/>
          <w:bCs/>
          <w:sz w:val="24"/>
          <w:szCs w:val="24"/>
        </w:rPr>
        <w:t>.</w:t>
      </w:r>
    </w:p>
    <w:p w14:paraId="7E766E36" w14:textId="2A1E856B" w:rsidR="008B3FE3" w:rsidRDefault="5D35C9F0" w:rsidP="3CB77360">
      <w:pPr>
        <w:pStyle w:val="BodyText"/>
        <w:ind w:left="720" w:hanging="720"/>
        <w:jc w:val="both"/>
        <w:rPr>
          <w:b w:val="0"/>
          <w:highlight w:val="yellow"/>
        </w:rPr>
      </w:pPr>
      <w:r>
        <w:rPr>
          <w:b w:val="0"/>
        </w:rPr>
        <w:t>A.</w:t>
      </w:r>
      <w:r w:rsidR="61E2053E">
        <w:tab/>
      </w:r>
      <w:r w:rsidR="65D846E0">
        <w:rPr>
          <w:b w:val="0"/>
        </w:rPr>
        <w:t>Internal Audit</w:t>
      </w:r>
      <w:r>
        <w:rPr>
          <w:b w:val="0"/>
        </w:rPr>
        <w:t xml:space="preserve"> is part of Service Company.  I lead </w:t>
      </w:r>
      <w:r w:rsidR="65D846E0">
        <w:rPr>
          <w:b w:val="0"/>
        </w:rPr>
        <w:t>Internal Audit</w:t>
      </w:r>
      <w:r>
        <w:rPr>
          <w:b w:val="0"/>
        </w:rPr>
        <w:t xml:space="preserve"> and serve as Vice President.  I functionally report directly to the Audit Committee, and I administratively report to </w:t>
      </w:r>
      <w:r w:rsidR="7BD60ECF">
        <w:rPr>
          <w:b w:val="0"/>
        </w:rPr>
        <w:t>Chris</w:t>
      </w:r>
      <w:r w:rsidR="635BE112">
        <w:rPr>
          <w:b w:val="0"/>
        </w:rPr>
        <w:t>topher</w:t>
      </w:r>
      <w:r w:rsidR="7BD60ECF">
        <w:rPr>
          <w:b w:val="0"/>
        </w:rPr>
        <w:t xml:space="preserve"> Foster</w:t>
      </w:r>
      <w:r>
        <w:rPr>
          <w:b w:val="0"/>
        </w:rPr>
        <w:t xml:space="preserve">, </w:t>
      </w:r>
      <w:r w:rsidR="7BD60ECF">
        <w:rPr>
          <w:b w:val="0"/>
        </w:rPr>
        <w:t xml:space="preserve">Executive </w:t>
      </w:r>
      <w:r>
        <w:rPr>
          <w:b w:val="0"/>
        </w:rPr>
        <w:t xml:space="preserve">Vice </w:t>
      </w:r>
      <w:proofErr w:type="gramStart"/>
      <w:r>
        <w:rPr>
          <w:b w:val="0"/>
        </w:rPr>
        <w:t>President</w:t>
      </w:r>
      <w:proofErr w:type="gramEnd"/>
      <w:r>
        <w:rPr>
          <w:b w:val="0"/>
        </w:rPr>
        <w:t xml:space="preserve"> and </w:t>
      </w:r>
      <w:r w:rsidR="7BD60ECF">
        <w:rPr>
          <w:b w:val="0"/>
        </w:rPr>
        <w:t xml:space="preserve">Chief Financial Officer </w:t>
      </w:r>
      <w:r>
        <w:rPr>
          <w:b w:val="0"/>
        </w:rPr>
        <w:t xml:space="preserve">of CNP.  </w:t>
      </w:r>
      <w:r w:rsidR="7BD60ECF">
        <w:rPr>
          <w:b w:val="0"/>
        </w:rPr>
        <w:t xml:space="preserve">In addition, Internal Audit has a co-source partnership with KPMG LLP for staff augmentation as well as </w:t>
      </w:r>
      <w:r w:rsidR="4731EE64">
        <w:rPr>
          <w:b w:val="0"/>
        </w:rPr>
        <w:t xml:space="preserve">to </w:t>
      </w:r>
      <w:r w:rsidR="7BD60ECF">
        <w:rPr>
          <w:b w:val="0"/>
        </w:rPr>
        <w:t xml:space="preserve">leverage </w:t>
      </w:r>
      <w:r>
        <w:rPr>
          <w:b w:val="0"/>
        </w:rPr>
        <w:t>certain subject matter expertise</w:t>
      </w:r>
      <w:r w:rsidR="64297B80">
        <w:rPr>
          <w:b w:val="0"/>
        </w:rPr>
        <w:t xml:space="preserve"> </w:t>
      </w:r>
      <w:r w:rsidR="3D7BBDA8">
        <w:rPr>
          <w:b w:val="0"/>
        </w:rPr>
        <w:t>when</w:t>
      </w:r>
      <w:r>
        <w:rPr>
          <w:b w:val="0"/>
        </w:rPr>
        <w:t xml:space="preserve"> necessary for a specific audit.  </w:t>
      </w:r>
    </w:p>
    <w:p w14:paraId="206F15FD" w14:textId="3BF65E23" w:rsidR="008B3FE3" w:rsidRDefault="008B3FE3">
      <w:pPr>
        <w:pStyle w:val="BodyText"/>
        <w:ind w:left="720" w:hanging="720"/>
        <w:jc w:val="both"/>
        <w:rPr>
          <w:b w:val="0"/>
        </w:rPr>
      </w:pPr>
      <w:proofErr w:type="gramStart"/>
      <w:r>
        <w:t>Q.</w:t>
      </w:r>
      <w:proofErr w:type="gramEnd"/>
      <w:r>
        <w:tab/>
        <w:t xml:space="preserve">PLEASE DISCUSS THE PROFESSIONAL QUALIFICATIONS OF THE MEMBERS OF THE </w:t>
      </w:r>
      <w:r w:rsidR="00F04170">
        <w:t>INTERNAL AUDIT</w:t>
      </w:r>
      <w:r>
        <w:t xml:space="preserve"> DEPARTMENT.</w:t>
      </w:r>
    </w:p>
    <w:p w14:paraId="60AB54DD" w14:textId="6E0D8EC0" w:rsidR="008B3FE3" w:rsidRDefault="5D35C9F0">
      <w:pPr>
        <w:spacing w:line="480" w:lineRule="auto"/>
        <w:ind w:left="720" w:hanging="720"/>
        <w:jc w:val="both"/>
        <w:rPr>
          <w:sz w:val="24"/>
          <w:szCs w:val="24"/>
        </w:rPr>
      </w:pPr>
      <w:r w:rsidRPr="00D5080B">
        <w:rPr>
          <w:sz w:val="24"/>
          <w:szCs w:val="24"/>
        </w:rPr>
        <w:t>A</w:t>
      </w:r>
      <w:r w:rsidRPr="00A37747">
        <w:rPr>
          <w:b/>
          <w:bCs/>
          <w:sz w:val="24"/>
          <w:szCs w:val="24"/>
        </w:rPr>
        <w:t>.</w:t>
      </w:r>
      <w:r>
        <w:tab/>
      </w:r>
      <w:r w:rsidR="65D846E0" w:rsidRPr="32321135">
        <w:rPr>
          <w:sz w:val="24"/>
          <w:szCs w:val="24"/>
        </w:rPr>
        <w:t>Internal Audit</w:t>
      </w:r>
      <w:r w:rsidRPr="32321135">
        <w:rPr>
          <w:sz w:val="24"/>
          <w:szCs w:val="24"/>
        </w:rPr>
        <w:t xml:space="preserve"> has assembled a team of </w:t>
      </w:r>
      <w:r w:rsidR="48D1372F" w:rsidRPr="32321135">
        <w:rPr>
          <w:sz w:val="24"/>
          <w:szCs w:val="24"/>
        </w:rPr>
        <w:t xml:space="preserve">highly qualified and </w:t>
      </w:r>
      <w:r w:rsidRPr="32321135">
        <w:rPr>
          <w:sz w:val="24"/>
          <w:szCs w:val="24"/>
        </w:rPr>
        <w:t xml:space="preserve">experienced personnel to provide audit services for </w:t>
      </w:r>
      <w:r w:rsidR="48D1372F" w:rsidRPr="32321135">
        <w:rPr>
          <w:sz w:val="24"/>
          <w:szCs w:val="24"/>
        </w:rPr>
        <w:t xml:space="preserve">its </w:t>
      </w:r>
      <w:r w:rsidRPr="32321135">
        <w:rPr>
          <w:sz w:val="24"/>
          <w:szCs w:val="24"/>
        </w:rPr>
        <w:t>clients.  Many members</w:t>
      </w:r>
      <w:r w:rsidR="7DF0BF8E" w:rsidRPr="32321135">
        <w:rPr>
          <w:sz w:val="24"/>
          <w:szCs w:val="24"/>
        </w:rPr>
        <w:t xml:space="preserve"> </w:t>
      </w:r>
      <w:r w:rsidRPr="32321135">
        <w:rPr>
          <w:sz w:val="24"/>
          <w:szCs w:val="24"/>
        </w:rPr>
        <w:t xml:space="preserve">of </w:t>
      </w:r>
      <w:r w:rsidR="27206D77" w:rsidRPr="32321135">
        <w:rPr>
          <w:sz w:val="24"/>
          <w:szCs w:val="24"/>
        </w:rPr>
        <w:t xml:space="preserve">Internal Audit, including the </w:t>
      </w:r>
      <w:r w:rsidR="3251B5A6" w:rsidRPr="32321135">
        <w:rPr>
          <w:sz w:val="24"/>
          <w:szCs w:val="24"/>
        </w:rPr>
        <w:t xml:space="preserve">external </w:t>
      </w:r>
      <w:r w:rsidR="27206D77" w:rsidRPr="32321135">
        <w:rPr>
          <w:sz w:val="24"/>
          <w:szCs w:val="24"/>
        </w:rPr>
        <w:t>KPMG LLP team,</w:t>
      </w:r>
      <w:r w:rsidRPr="32321135">
        <w:rPr>
          <w:sz w:val="24"/>
          <w:szCs w:val="24"/>
        </w:rPr>
        <w:t xml:space="preserve"> have obtained one or more professional certifications.  The predominant certification obtained by our audit professionals includes one or more of the following: Certified Public Accountant (“CPA”), Certified Internal Auditor (“CIA”), Certified Information Systems Auditor (“CISA”), Certified Information Systems Security Professional (“CISSP”), and/or Certified Fraud Examiner (“CFE”).  Continu</w:t>
      </w:r>
      <w:r w:rsidR="6AD9626D" w:rsidRPr="32321135">
        <w:rPr>
          <w:sz w:val="24"/>
          <w:szCs w:val="24"/>
        </w:rPr>
        <w:t xml:space="preserve">ing </w:t>
      </w:r>
      <w:r w:rsidRPr="32321135">
        <w:rPr>
          <w:sz w:val="24"/>
          <w:szCs w:val="24"/>
        </w:rPr>
        <w:t xml:space="preserve">Professional Education (“CPE”) is required </w:t>
      </w:r>
      <w:r w:rsidR="778A1EC3" w:rsidRPr="32321135">
        <w:rPr>
          <w:sz w:val="24"/>
          <w:szCs w:val="24"/>
        </w:rPr>
        <w:t>to maintain</w:t>
      </w:r>
      <w:r w:rsidRPr="32321135">
        <w:rPr>
          <w:sz w:val="24"/>
          <w:szCs w:val="24"/>
        </w:rPr>
        <w:t xml:space="preserve"> the various certifications mentioned above</w:t>
      </w:r>
      <w:r w:rsidR="3E056B2C" w:rsidRPr="32321135">
        <w:rPr>
          <w:sz w:val="24"/>
          <w:szCs w:val="24"/>
        </w:rPr>
        <w:t xml:space="preserve"> to</w:t>
      </w:r>
      <w:r w:rsidRPr="32321135">
        <w:rPr>
          <w:sz w:val="24"/>
          <w:szCs w:val="24"/>
        </w:rPr>
        <w:t xml:space="preserve"> </w:t>
      </w:r>
      <w:r w:rsidR="24937692" w:rsidRPr="32321135">
        <w:rPr>
          <w:sz w:val="24"/>
          <w:szCs w:val="24"/>
        </w:rPr>
        <w:t>ensure</w:t>
      </w:r>
      <w:r w:rsidR="7A4EC1E9" w:rsidRPr="32321135">
        <w:rPr>
          <w:sz w:val="24"/>
          <w:szCs w:val="24"/>
        </w:rPr>
        <w:t xml:space="preserve"> that members of the Internal Audit team </w:t>
      </w:r>
      <w:r w:rsidRPr="32321135">
        <w:rPr>
          <w:sz w:val="24"/>
          <w:szCs w:val="24"/>
        </w:rPr>
        <w:t xml:space="preserve">stay abreast of current </w:t>
      </w:r>
      <w:r w:rsidRPr="32321135">
        <w:rPr>
          <w:sz w:val="24"/>
          <w:szCs w:val="24"/>
        </w:rPr>
        <w:lastRenderedPageBreak/>
        <w:t xml:space="preserve">trends, best </w:t>
      </w:r>
      <w:proofErr w:type="gramStart"/>
      <w:r w:rsidRPr="32321135">
        <w:rPr>
          <w:sz w:val="24"/>
          <w:szCs w:val="24"/>
        </w:rPr>
        <w:t>practices</w:t>
      </w:r>
      <w:proofErr w:type="gramEnd"/>
      <w:r w:rsidRPr="32321135">
        <w:rPr>
          <w:sz w:val="24"/>
          <w:szCs w:val="24"/>
        </w:rPr>
        <w:t xml:space="preserve"> and emerging risks.  Additionally, all audit professionals within </w:t>
      </w:r>
      <w:r w:rsidR="65D846E0" w:rsidRPr="32321135">
        <w:rPr>
          <w:sz w:val="24"/>
          <w:szCs w:val="24"/>
        </w:rPr>
        <w:t>Internal Audit</w:t>
      </w:r>
      <w:r w:rsidRPr="32321135">
        <w:rPr>
          <w:sz w:val="24"/>
          <w:szCs w:val="24"/>
        </w:rPr>
        <w:t xml:space="preserve"> have an undergraduate degree</w:t>
      </w:r>
      <w:r w:rsidR="64297B80" w:rsidRPr="32321135">
        <w:rPr>
          <w:sz w:val="24"/>
          <w:szCs w:val="24"/>
        </w:rPr>
        <w:t>.</w:t>
      </w:r>
      <w:r w:rsidRPr="32321135">
        <w:rPr>
          <w:sz w:val="24"/>
          <w:szCs w:val="24"/>
        </w:rPr>
        <w:t xml:space="preserve"> </w:t>
      </w:r>
    </w:p>
    <w:p w14:paraId="6F49C85C" w14:textId="2A76069B" w:rsidR="008B3FE3" w:rsidRPr="007E2916" w:rsidRDefault="5D35C9F0" w:rsidP="00D5080B">
      <w:pPr>
        <w:keepNext/>
        <w:keepLines/>
        <w:spacing w:line="480" w:lineRule="auto"/>
        <w:ind w:left="720" w:hanging="720"/>
        <w:jc w:val="both"/>
        <w:rPr>
          <w:b/>
          <w:bCs/>
          <w:sz w:val="24"/>
          <w:szCs w:val="24"/>
        </w:rPr>
      </w:pPr>
      <w:r w:rsidRPr="651F24F2">
        <w:rPr>
          <w:b/>
          <w:bCs/>
          <w:sz w:val="24"/>
          <w:szCs w:val="24"/>
        </w:rPr>
        <w:t>Q.</w:t>
      </w:r>
      <w:r w:rsidR="61E2053E">
        <w:tab/>
      </w:r>
      <w:r w:rsidR="008B3FE3" w:rsidRPr="651F24F2">
        <w:rPr>
          <w:b/>
          <w:bCs/>
          <w:sz w:val="24"/>
          <w:szCs w:val="24"/>
        </w:rPr>
        <w:t xml:space="preserve">WHAT IS THE </w:t>
      </w:r>
      <w:r w:rsidR="00F04170" w:rsidRPr="651F24F2">
        <w:rPr>
          <w:b/>
          <w:bCs/>
          <w:sz w:val="24"/>
          <w:szCs w:val="24"/>
        </w:rPr>
        <w:t>INTERNAL AUDIT</w:t>
      </w:r>
      <w:r w:rsidR="008B3FE3" w:rsidRPr="651F24F2">
        <w:rPr>
          <w:b/>
          <w:bCs/>
          <w:sz w:val="24"/>
          <w:szCs w:val="24"/>
        </w:rPr>
        <w:t xml:space="preserve"> DEPARTMENTAL PLANNING PROCESS? </w:t>
      </w:r>
    </w:p>
    <w:p w14:paraId="7C987538" w14:textId="1C6DCD59" w:rsidR="008B3FE3" w:rsidRDefault="5D35C9F0" w:rsidP="00D5080B">
      <w:pPr>
        <w:keepNext/>
        <w:keepLines/>
        <w:spacing w:line="480" w:lineRule="auto"/>
        <w:ind w:left="720" w:hanging="720"/>
        <w:jc w:val="both"/>
        <w:rPr>
          <w:sz w:val="24"/>
          <w:szCs w:val="24"/>
        </w:rPr>
      </w:pPr>
      <w:r w:rsidRPr="651F24F2">
        <w:rPr>
          <w:sz w:val="24"/>
          <w:szCs w:val="24"/>
        </w:rPr>
        <w:t>A.</w:t>
      </w:r>
      <w:r w:rsidR="61E2053E">
        <w:tab/>
      </w:r>
      <w:r w:rsidR="65D846E0" w:rsidRPr="651F24F2">
        <w:rPr>
          <w:sz w:val="24"/>
          <w:szCs w:val="24"/>
        </w:rPr>
        <w:t>Internal Audit</w:t>
      </w:r>
      <w:r w:rsidRPr="651F24F2">
        <w:rPr>
          <w:sz w:val="24"/>
          <w:szCs w:val="24"/>
        </w:rPr>
        <w:t xml:space="preserve"> designs and executes a</w:t>
      </w:r>
      <w:r w:rsidR="6ADE08CF" w:rsidRPr="651F24F2">
        <w:rPr>
          <w:sz w:val="24"/>
          <w:szCs w:val="24"/>
        </w:rPr>
        <w:t xml:space="preserve"> six-month</w:t>
      </w:r>
      <w:r w:rsidRPr="651F24F2">
        <w:rPr>
          <w:sz w:val="24"/>
          <w:szCs w:val="24"/>
        </w:rPr>
        <w:t xml:space="preserve"> audit plan </w:t>
      </w:r>
      <w:r w:rsidR="6ADE08CF" w:rsidRPr="651F24F2">
        <w:rPr>
          <w:sz w:val="24"/>
          <w:szCs w:val="24"/>
        </w:rPr>
        <w:t xml:space="preserve">twice a year </w:t>
      </w:r>
      <w:r w:rsidR="12B42FAE" w:rsidRPr="651F24F2">
        <w:rPr>
          <w:sz w:val="24"/>
          <w:szCs w:val="24"/>
        </w:rPr>
        <w:t>that</w:t>
      </w:r>
      <w:r w:rsidRPr="651F24F2">
        <w:rPr>
          <w:sz w:val="24"/>
          <w:szCs w:val="24"/>
        </w:rPr>
        <w:t xml:space="preserve"> covers operations and functions of CNP and its subsidiaries and affiliates </w:t>
      </w:r>
      <w:r w:rsidR="36A39E4E" w:rsidRPr="651F24F2">
        <w:rPr>
          <w:sz w:val="24"/>
          <w:szCs w:val="24"/>
        </w:rPr>
        <w:t>to</w:t>
      </w:r>
      <w:r w:rsidRPr="651F24F2">
        <w:rPr>
          <w:sz w:val="24"/>
          <w:szCs w:val="24"/>
        </w:rPr>
        <w:t xml:space="preserve"> examine and evaluate the adequacy and effectiveness of control systems, business processes, and compliance with internal policies and procedures and governmental regulations.  The </w:t>
      </w:r>
      <w:r w:rsidR="6ADE08CF" w:rsidRPr="651F24F2">
        <w:rPr>
          <w:sz w:val="24"/>
          <w:szCs w:val="24"/>
        </w:rPr>
        <w:t xml:space="preserve">six-month </w:t>
      </w:r>
      <w:r w:rsidRPr="651F24F2">
        <w:rPr>
          <w:sz w:val="24"/>
          <w:szCs w:val="24"/>
        </w:rPr>
        <w:t>audit plan</w:t>
      </w:r>
      <w:r w:rsidR="6ADE08CF" w:rsidRPr="651F24F2">
        <w:rPr>
          <w:sz w:val="24"/>
          <w:szCs w:val="24"/>
        </w:rPr>
        <w:t>s</w:t>
      </w:r>
      <w:r w:rsidRPr="651F24F2">
        <w:rPr>
          <w:sz w:val="24"/>
          <w:szCs w:val="24"/>
        </w:rPr>
        <w:t xml:space="preserve"> </w:t>
      </w:r>
      <w:r w:rsidR="6ADE08CF" w:rsidRPr="651F24F2">
        <w:rPr>
          <w:sz w:val="24"/>
          <w:szCs w:val="24"/>
        </w:rPr>
        <w:t>are</w:t>
      </w:r>
      <w:r w:rsidRPr="651F24F2">
        <w:rPr>
          <w:sz w:val="24"/>
          <w:szCs w:val="24"/>
        </w:rPr>
        <w:t xml:space="preserve"> developed using a risk-based methodology and </w:t>
      </w:r>
      <w:bookmarkStart w:id="18" w:name="_Int_XerFo6gW"/>
      <w:r w:rsidRPr="651F24F2">
        <w:rPr>
          <w:sz w:val="24"/>
          <w:szCs w:val="24"/>
        </w:rPr>
        <w:t>includes</w:t>
      </w:r>
      <w:bookmarkEnd w:id="18"/>
      <w:r w:rsidRPr="651F24F2">
        <w:rPr>
          <w:sz w:val="24"/>
          <w:szCs w:val="24"/>
        </w:rPr>
        <w:t xml:space="preserve"> risks or control concerns identified by various members of management and the Audit Committee.  </w:t>
      </w:r>
      <w:r w:rsidR="2A7D728C" w:rsidRPr="651F24F2">
        <w:rPr>
          <w:sz w:val="24"/>
          <w:szCs w:val="24"/>
        </w:rPr>
        <w:t xml:space="preserve">The Audit </w:t>
      </w:r>
      <w:r w:rsidR="279F9403" w:rsidRPr="651F24F2">
        <w:rPr>
          <w:sz w:val="24"/>
          <w:szCs w:val="24"/>
        </w:rPr>
        <w:t>Committee</w:t>
      </w:r>
      <w:r w:rsidR="2A7D728C" w:rsidRPr="651F24F2">
        <w:rPr>
          <w:sz w:val="24"/>
          <w:szCs w:val="24"/>
        </w:rPr>
        <w:t xml:space="preserve"> reviews and approves the</w:t>
      </w:r>
      <w:r w:rsidRPr="651F24F2">
        <w:rPr>
          <w:sz w:val="24"/>
          <w:szCs w:val="24"/>
        </w:rPr>
        <w:t xml:space="preserve"> </w:t>
      </w:r>
      <w:r w:rsidR="6ADE08CF" w:rsidRPr="651F24F2">
        <w:rPr>
          <w:sz w:val="24"/>
          <w:szCs w:val="24"/>
        </w:rPr>
        <w:t xml:space="preserve">six-month </w:t>
      </w:r>
      <w:r w:rsidRPr="651F24F2">
        <w:rPr>
          <w:sz w:val="24"/>
          <w:szCs w:val="24"/>
        </w:rPr>
        <w:t>audit plan</w:t>
      </w:r>
      <w:r w:rsidR="6ADE08CF" w:rsidRPr="651F24F2">
        <w:rPr>
          <w:sz w:val="24"/>
          <w:szCs w:val="24"/>
        </w:rPr>
        <w:t>s</w:t>
      </w:r>
      <w:r w:rsidR="5EC33908" w:rsidRPr="651F24F2">
        <w:rPr>
          <w:sz w:val="24"/>
          <w:szCs w:val="24"/>
        </w:rPr>
        <w:t>.  Senior and executive management also</w:t>
      </w:r>
      <w:r w:rsidR="0A998653" w:rsidRPr="651F24F2">
        <w:rPr>
          <w:sz w:val="24"/>
          <w:szCs w:val="24"/>
        </w:rPr>
        <w:t xml:space="preserve"> </w:t>
      </w:r>
      <w:r w:rsidRPr="651F24F2">
        <w:rPr>
          <w:sz w:val="24"/>
          <w:szCs w:val="24"/>
        </w:rPr>
        <w:t>review</w:t>
      </w:r>
      <w:r w:rsidR="1F1FBE56" w:rsidRPr="651F24F2">
        <w:rPr>
          <w:sz w:val="24"/>
          <w:szCs w:val="24"/>
        </w:rPr>
        <w:t xml:space="preserve"> </w:t>
      </w:r>
      <w:r w:rsidR="304813C2" w:rsidRPr="651F24F2">
        <w:rPr>
          <w:sz w:val="24"/>
          <w:szCs w:val="24"/>
        </w:rPr>
        <w:t>the audit plans</w:t>
      </w:r>
      <w:r w:rsidRPr="651F24F2">
        <w:rPr>
          <w:sz w:val="24"/>
          <w:szCs w:val="24"/>
        </w:rPr>
        <w:t>.</w:t>
      </w:r>
    </w:p>
    <w:p w14:paraId="7FD5D2A9" w14:textId="0CFD3115" w:rsidR="008B3FE3" w:rsidRDefault="008B3FE3" w:rsidP="3CB77360">
      <w:pPr>
        <w:pStyle w:val="BodyText"/>
        <w:ind w:left="720" w:hanging="720"/>
        <w:jc w:val="both"/>
        <w:rPr>
          <w:b w:val="0"/>
        </w:rPr>
      </w:pPr>
      <w:r>
        <w:t>Q.</w:t>
      </w:r>
      <w:r>
        <w:tab/>
        <w:t>HOW ARE AREAS SELECTED FOR AUDIT REVIEW EACH YEAR?</w:t>
      </w:r>
    </w:p>
    <w:p w14:paraId="48FF9E32" w14:textId="0B34A365" w:rsidR="008B3FE3" w:rsidRDefault="5D35C9F0" w:rsidP="25399C2E">
      <w:pPr>
        <w:pStyle w:val="BodyText"/>
        <w:ind w:left="720" w:hanging="720"/>
        <w:jc w:val="both"/>
        <w:rPr>
          <w:b w:val="0"/>
        </w:rPr>
      </w:pPr>
      <w:r w:rsidRPr="32321135">
        <w:rPr>
          <w:bCs/>
        </w:rPr>
        <w:t>A.</w:t>
      </w:r>
      <w:r>
        <w:tab/>
      </w:r>
      <w:r>
        <w:rPr>
          <w:b w:val="0"/>
        </w:rPr>
        <w:t xml:space="preserve">At the beginning of </w:t>
      </w:r>
      <w:r w:rsidR="1BDAAF22">
        <w:rPr>
          <w:b w:val="0"/>
        </w:rPr>
        <w:t xml:space="preserve">each </w:t>
      </w:r>
      <w:r w:rsidR="6ADE08CF">
        <w:rPr>
          <w:b w:val="0"/>
        </w:rPr>
        <w:t xml:space="preserve">six-month </w:t>
      </w:r>
      <w:r>
        <w:rPr>
          <w:b w:val="0"/>
        </w:rPr>
        <w:t xml:space="preserve">planning process, </w:t>
      </w:r>
      <w:r w:rsidR="65D846E0">
        <w:rPr>
          <w:b w:val="0"/>
        </w:rPr>
        <w:t>Internal Audit</w:t>
      </w:r>
      <w:r>
        <w:rPr>
          <w:b w:val="0"/>
        </w:rPr>
        <w:t xml:space="preserve"> reviews the appropriateness of the defined “Audit Universe,” which is the grouping of auditable areas based on business and functional units</w:t>
      </w:r>
      <w:r w:rsidR="6ADE08CF">
        <w:rPr>
          <w:b w:val="0"/>
        </w:rPr>
        <w:t xml:space="preserve"> from prior audit planning cycles</w:t>
      </w:r>
      <w:r>
        <w:rPr>
          <w:b w:val="0"/>
        </w:rPr>
        <w:t xml:space="preserve">.  Next, we gather data from multiple sources, including meetings with business and functional unit management, </w:t>
      </w:r>
      <w:r w:rsidR="33FD5E3D">
        <w:rPr>
          <w:b w:val="0"/>
        </w:rPr>
        <w:t>to</w:t>
      </w:r>
      <w:r>
        <w:rPr>
          <w:b w:val="0"/>
        </w:rPr>
        <w:t xml:space="preserve"> validate, add, and/or delete possible auditable areas.  </w:t>
      </w:r>
      <w:r w:rsidR="69CFB566">
        <w:rPr>
          <w:b w:val="0"/>
        </w:rPr>
        <w:t>We also review E</w:t>
      </w:r>
      <w:r w:rsidR="53FE2D1F">
        <w:rPr>
          <w:b w:val="0"/>
        </w:rPr>
        <w:t xml:space="preserve">nterprise </w:t>
      </w:r>
      <w:r w:rsidR="69CFB566">
        <w:rPr>
          <w:b w:val="0"/>
        </w:rPr>
        <w:t>R</w:t>
      </w:r>
      <w:r w:rsidR="27F13497">
        <w:rPr>
          <w:b w:val="0"/>
        </w:rPr>
        <w:t xml:space="preserve">isk </w:t>
      </w:r>
      <w:r w:rsidR="69CFB566">
        <w:rPr>
          <w:b w:val="0"/>
        </w:rPr>
        <w:t>M</w:t>
      </w:r>
      <w:r w:rsidR="277AD8AB">
        <w:rPr>
          <w:b w:val="0"/>
        </w:rPr>
        <w:t>anagement</w:t>
      </w:r>
      <w:r w:rsidR="69CFB566">
        <w:rPr>
          <w:b w:val="0"/>
        </w:rPr>
        <w:t xml:space="preserve"> risk </w:t>
      </w:r>
      <w:r w:rsidR="0F2C9DAA">
        <w:rPr>
          <w:b w:val="0"/>
        </w:rPr>
        <w:t>events</w:t>
      </w:r>
      <w:r w:rsidR="69CFB566">
        <w:rPr>
          <w:b w:val="0"/>
        </w:rPr>
        <w:t xml:space="preserve"> for each area. </w:t>
      </w:r>
      <w:r w:rsidR="48B924E4">
        <w:rPr>
          <w:b w:val="0"/>
        </w:rPr>
        <w:t xml:space="preserve">Please refer to </w:t>
      </w:r>
      <w:r w:rsidR="0C2315FD">
        <w:rPr>
          <w:b w:val="0"/>
        </w:rPr>
        <w:t>company witness M. Shane Kimzey for a description of the Enterprise Risk Management Team and its function</w:t>
      </w:r>
      <w:r w:rsidR="677D40AE">
        <w:rPr>
          <w:b w:val="0"/>
        </w:rPr>
        <w:t xml:space="preserve">s and processes. </w:t>
      </w:r>
      <w:r w:rsidR="69CFB566">
        <w:rPr>
          <w:b w:val="0"/>
        </w:rPr>
        <w:t xml:space="preserve"> </w:t>
      </w:r>
      <w:r>
        <w:rPr>
          <w:b w:val="0"/>
        </w:rPr>
        <w:t xml:space="preserve">We then </w:t>
      </w:r>
      <w:r w:rsidR="6ADE08CF">
        <w:rPr>
          <w:b w:val="0"/>
        </w:rPr>
        <w:t xml:space="preserve">evaluate </w:t>
      </w:r>
      <w:r>
        <w:rPr>
          <w:b w:val="0"/>
        </w:rPr>
        <w:t xml:space="preserve">and prioritize each auditable area by integrating risk information with professional judgment.  Factors affecting the evaluation of risk in each auditable area include, but are not limited to, factors unique to the universe or auditable area, materiality, geographic location, recent and/or planned organizational or technology </w:t>
      </w:r>
      <w:r>
        <w:rPr>
          <w:b w:val="0"/>
        </w:rPr>
        <w:lastRenderedPageBreak/>
        <w:t>changes, prior audit results, known inherent or control risks</w:t>
      </w:r>
      <w:r w:rsidR="48D1372F">
        <w:rPr>
          <w:b w:val="0"/>
        </w:rPr>
        <w:t>,</w:t>
      </w:r>
      <w:r>
        <w:rPr>
          <w:b w:val="0"/>
        </w:rPr>
        <w:t xml:space="preserve"> fraud risks</w:t>
      </w:r>
      <w:r w:rsidR="7C41EE27">
        <w:rPr>
          <w:b w:val="0"/>
        </w:rPr>
        <w:t>, and the length of time that has passed since an area was last audited</w:t>
      </w:r>
      <w:r>
        <w:rPr>
          <w:b w:val="0"/>
        </w:rPr>
        <w:t>.  Utilizing risk analysis results and department resources</w:t>
      </w:r>
      <w:r w:rsidR="65F7D8D3">
        <w:rPr>
          <w:b w:val="0"/>
        </w:rPr>
        <w:t>,</w:t>
      </w:r>
      <w:r>
        <w:rPr>
          <w:b w:val="0"/>
        </w:rPr>
        <w:t xml:space="preserve"> </w:t>
      </w:r>
      <w:r w:rsidR="65D846E0">
        <w:rPr>
          <w:b w:val="0"/>
        </w:rPr>
        <w:t>Internal Audit</w:t>
      </w:r>
      <w:r w:rsidR="5CF59477">
        <w:rPr>
          <w:b w:val="0"/>
        </w:rPr>
        <w:t xml:space="preserve"> </w:t>
      </w:r>
      <w:r>
        <w:rPr>
          <w:b w:val="0"/>
        </w:rPr>
        <w:t>determine</w:t>
      </w:r>
      <w:r w:rsidR="48D1372F">
        <w:rPr>
          <w:b w:val="0"/>
        </w:rPr>
        <w:t>s</w:t>
      </w:r>
      <w:r>
        <w:rPr>
          <w:b w:val="0"/>
        </w:rPr>
        <w:t xml:space="preserve"> the timing of each individual audit project.  As risks that could impact CNP may change throughout an audit</w:t>
      </w:r>
      <w:r w:rsidR="6ADE08CF">
        <w:rPr>
          <w:b w:val="0"/>
        </w:rPr>
        <w:t xml:space="preserve"> plan cycle</w:t>
      </w:r>
      <w:r>
        <w:rPr>
          <w:b w:val="0"/>
        </w:rPr>
        <w:t xml:space="preserve">, </w:t>
      </w:r>
      <w:r w:rsidR="65D846E0">
        <w:rPr>
          <w:b w:val="0"/>
        </w:rPr>
        <w:t>Internal Audit</w:t>
      </w:r>
      <w:r>
        <w:rPr>
          <w:b w:val="0"/>
        </w:rPr>
        <w:t xml:space="preserve"> continually monitors emerging risks.  If new risks are identified, </w:t>
      </w:r>
      <w:r w:rsidR="65D846E0">
        <w:rPr>
          <w:b w:val="0"/>
        </w:rPr>
        <w:t>Internal Audit</w:t>
      </w:r>
      <w:r w:rsidR="5CF59477">
        <w:rPr>
          <w:b w:val="0"/>
        </w:rPr>
        <w:t xml:space="preserve"> </w:t>
      </w:r>
      <w:r>
        <w:rPr>
          <w:b w:val="0"/>
        </w:rPr>
        <w:t>follow</w:t>
      </w:r>
      <w:r w:rsidR="5CF59477">
        <w:rPr>
          <w:b w:val="0"/>
        </w:rPr>
        <w:t>s</w:t>
      </w:r>
      <w:r>
        <w:rPr>
          <w:b w:val="0"/>
        </w:rPr>
        <w:t xml:space="preserve"> the same process described above, to determine if changes to the approved </w:t>
      </w:r>
      <w:r w:rsidR="6ADE08CF">
        <w:rPr>
          <w:b w:val="0"/>
        </w:rPr>
        <w:t xml:space="preserve">six-month </w:t>
      </w:r>
      <w:r>
        <w:rPr>
          <w:b w:val="0"/>
        </w:rPr>
        <w:t>audit plan</w:t>
      </w:r>
      <w:r w:rsidR="7EB83410">
        <w:rPr>
          <w:b w:val="0"/>
        </w:rPr>
        <w:t>s</w:t>
      </w:r>
      <w:r>
        <w:rPr>
          <w:b w:val="0"/>
        </w:rPr>
        <w:t xml:space="preserve"> are needed.  The resulting changes are reviewed and approved by the Audit Committee.</w:t>
      </w:r>
    </w:p>
    <w:p w14:paraId="1164C74C" w14:textId="77777777" w:rsidR="008B3FE3" w:rsidRDefault="008B3FE3">
      <w:pPr>
        <w:pStyle w:val="BodyText"/>
        <w:ind w:left="720" w:hanging="720"/>
        <w:jc w:val="both"/>
        <w:rPr>
          <w:b w:val="0"/>
          <w:szCs w:val="24"/>
        </w:rPr>
      </w:pPr>
      <w:r>
        <w:rPr>
          <w:szCs w:val="24"/>
        </w:rPr>
        <w:t>Q.</w:t>
      </w:r>
      <w:r>
        <w:rPr>
          <w:szCs w:val="24"/>
        </w:rPr>
        <w:tab/>
        <w:t>WHY ARE SOME AREAS NOT AUDITED EVERY YEAR?</w:t>
      </w:r>
      <w:r>
        <w:rPr>
          <w:b w:val="0"/>
          <w:szCs w:val="24"/>
        </w:rPr>
        <w:t xml:space="preserve">  </w:t>
      </w:r>
    </w:p>
    <w:p w14:paraId="623E6DFF" w14:textId="6DCFDCEA" w:rsidR="008B3FE3" w:rsidRDefault="008B3FE3" w:rsidP="25775A8F">
      <w:pPr>
        <w:pStyle w:val="BodyText"/>
        <w:ind w:left="720" w:hanging="720"/>
        <w:jc w:val="both"/>
        <w:rPr>
          <w:b w:val="0"/>
        </w:rPr>
      </w:pPr>
      <w:r>
        <w:rPr>
          <w:b w:val="0"/>
        </w:rPr>
        <w:t>A.</w:t>
      </w:r>
      <w:r>
        <w:tab/>
      </w:r>
      <w:r>
        <w:rPr>
          <w:b w:val="0"/>
        </w:rPr>
        <w:t xml:space="preserve">As noted above, we </w:t>
      </w:r>
      <w:r w:rsidR="2370D4AD">
        <w:rPr>
          <w:b w:val="0"/>
        </w:rPr>
        <w:t xml:space="preserve">evaluate </w:t>
      </w:r>
      <w:r>
        <w:rPr>
          <w:b w:val="0"/>
        </w:rPr>
        <w:t xml:space="preserve">and prioritize auditable areas by integrating risk information with professional judgment to determine risks that could impact business objectives for each auditable area.  Those auditable areas with higher risk are audited more frequently than those with lower risk.  In addition, risk assessments are performed throughout the year as circumstances change.  Risk assessments are driven by activity in the auditable area, externally and internally, and can change from period to period.  However, as stated earlier, modifications to the approved </w:t>
      </w:r>
      <w:r w:rsidR="2370D4AD">
        <w:rPr>
          <w:b w:val="0"/>
        </w:rPr>
        <w:t xml:space="preserve">six-month </w:t>
      </w:r>
      <w:r>
        <w:rPr>
          <w:b w:val="0"/>
        </w:rPr>
        <w:t>audit plan</w:t>
      </w:r>
      <w:r w:rsidR="2370D4AD">
        <w:rPr>
          <w:b w:val="0"/>
        </w:rPr>
        <w:t>s</w:t>
      </w:r>
      <w:r>
        <w:rPr>
          <w:b w:val="0"/>
        </w:rPr>
        <w:t xml:space="preserve"> are reviewed with and approved by the Audit Committee as needed.</w:t>
      </w:r>
      <w:r w:rsidR="07150F86">
        <w:rPr>
          <w:b w:val="0"/>
        </w:rPr>
        <w:t xml:space="preserve">  </w:t>
      </w:r>
    </w:p>
    <w:p w14:paraId="100EC31B" w14:textId="40E67EC0" w:rsidR="008B3FE3" w:rsidRDefault="008B3FE3">
      <w:pPr>
        <w:pStyle w:val="BodyText"/>
        <w:ind w:left="720" w:hanging="720"/>
        <w:jc w:val="both"/>
        <w:rPr>
          <w:b w:val="0"/>
        </w:rPr>
      </w:pPr>
      <w:r>
        <w:t>Q.</w:t>
      </w:r>
      <w:r>
        <w:tab/>
        <w:t xml:space="preserve">WHAT IS THE SCOPE OF THE </w:t>
      </w:r>
      <w:r w:rsidR="00F04170">
        <w:t>INTERNAL AUDIT</w:t>
      </w:r>
      <w:r>
        <w:t xml:space="preserve"> FUNCTION?</w:t>
      </w:r>
    </w:p>
    <w:p w14:paraId="215F92C4" w14:textId="77777777" w:rsidR="008B3FE3" w:rsidRDefault="008B3FE3">
      <w:pPr>
        <w:pStyle w:val="BodyText"/>
        <w:ind w:left="720" w:hanging="720"/>
        <w:jc w:val="both"/>
        <w:rPr>
          <w:b w:val="0"/>
          <w:szCs w:val="24"/>
        </w:rPr>
      </w:pPr>
      <w:r>
        <w:rPr>
          <w:b w:val="0"/>
          <w:szCs w:val="24"/>
        </w:rPr>
        <w:t>A.</w:t>
      </w:r>
      <w:r>
        <w:rPr>
          <w:b w:val="0"/>
          <w:szCs w:val="24"/>
        </w:rPr>
        <w:tab/>
        <w:t xml:space="preserve">The </w:t>
      </w:r>
      <w:r w:rsidR="00F04170">
        <w:rPr>
          <w:b w:val="0"/>
          <w:szCs w:val="24"/>
        </w:rPr>
        <w:t>Internal Audit</w:t>
      </w:r>
      <w:r>
        <w:rPr>
          <w:b w:val="0"/>
          <w:szCs w:val="24"/>
        </w:rPr>
        <w:t xml:space="preserve"> scope of work includes determining whether CNP’s system of risk management, control, internal processes, and governance processes, as designed and represented by management, are adequate and functioning </w:t>
      </w:r>
      <w:proofErr w:type="gramStart"/>
      <w:r>
        <w:rPr>
          <w:b w:val="0"/>
          <w:szCs w:val="24"/>
        </w:rPr>
        <w:t>in order to</w:t>
      </w:r>
      <w:proofErr w:type="gramEnd"/>
      <w:r>
        <w:rPr>
          <w:b w:val="0"/>
          <w:szCs w:val="24"/>
        </w:rPr>
        <w:t xml:space="preserve"> ensure that:</w:t>
      </w:r>
    </w:p>
    <w:p w14:paraId="6A8E2644" w14:textId="21C95D85" w:rsidR="008B3FE3" w:rsidRDefault="03A94940">
      <w:pPr>
        <w:numPr>
          <w:ilvl w:val="0"/>
          <w:numId w:val="5"/>
        </w:numPr>
        <w:tabs>
          <w:tab w:val="clear" w:pos="720"/>
          <w:tab w:val="num" w:pos="1080"/>
        </w:tabs>
        <w:spacing w:line="480" w:lineRule="auto"/>
        <w:ind w:left="1080"/>
        <w:jc w:val="both"/>
        <w:rPr>
          <w:sz w:val="24"/>
          <w:szCs w:val="24"/>
        </w:rPr>
      </w:pPr>
      <w:r w:rsidRPr="68614179">
        <w:rPr>
          <w:sz w:val="24"/>
          <w:szCs w:val="24"/>
        </w:rPr>
        <w:t>e</w:t>
      </w:r>
      <w:r w:rsidR="61E2053E" w:rsidRPr="68614179">
        <w:rPr>
          <w:sz w:val="24"/>
          <w:szCs w:val="24"/>
        </w:rPr>
        <w:t xml:space="preserve">xposures to risk are appropriately identified, evaluated, and </w:t>
      </w:r>
      <w:proofErr w:type="gramStart"/>
      <w:r w:rsidR="61E2053E" w:rsidRPr="68614179">
        <w:rPr>
          <w:sz w:val="24"/>
          <w:szCs w:val="24"/>
        </w:rPr>
        <w:t>managed</w:t>
      </w:r>
      <w:r w:rsidR="188FA2E2" w:rsidRPr="56504050">
        <w:rPr>
          <w:sz w:val="24"/>
          <w:szCs w:val="24"/>
        </w:rPr>
        <w:t>;</w:t>
      </w:r>
      <w:proofErr w:type="gramEnd"/>
    </w:p>
    <w:p w14:paraId="6A5F0054" w14:textId="79398964" w:rsidR="008B3FE3" w:rsidRDefault="1D6639E9">
      <w:pPr>
        <w:numPr>
          <w:ilvl w:val="0"/>
          <w:numId w:val="5"/>
        </w:numPr>
        <w:tabs>
          <w:tab w:val="clear" w:pos="720"/>
          <w:tab w:val="num" w:pos="1080"/>
        </w:tabs>
        <w:spacing w:line="480" w:lineRule="auto"/>
        <w:ind w:left="1080"/>
        <w:jc w:val="both"/>
        <w:rPr>
          <w:sz w:val="24"/>
          <w:szCs w:val="24"/>
        </w:rPr>
      </w:pPr>
      <w:r w:rsidRPr="68614179">
        <w:rPr>
          <w:sz w:val="24"/>
          <w:szCs w:val="24"/>
        </w:rPr>
        <w:t>i</w:t>
      </w:r>
      <w:r w:rsidR="61E2053E" w:rsidRPr="68614179">
        <w:rPr>
          <w:sz w:val="24"/>
          <w:szCs w:val="24"/>
        </w:rPr>
        <w:t xml:space="preserve">nteraction with the various governance groups occurs as </w:t>
      </w:r>
      <w:proofErr w:type="gramStart"/>
      <w:r w:rsidR="61E2053E" w:rsidRPr="68614179">
        <w:rPr>
          <w:sz w:val="24"/>
          <w:szCs w:val="24"/>
        </w:rPr>
        <w:t>needed</w:t>
      </w:r>
      <w:r w:rsidR="69198B7C" w:rsidRPr="56504050">
        <w:rPr>
          <w:sz w:val="24"/>
          <w:szCs w:val="24"/>
        </w:rPr>
        <w:t>;</w:t>
      </w:r>
      <w:proofErr w:type="gramEnd"/>
    </w:p>
    <w:p w14:paraId="599C797F" w14:textId="479E2140" w:rsidR="008B3FE3" w:rsidRDefault="623FA2C7">
      <w:pPr>
        <w:numPr>
          <w:ilvl w:val="0"/>
          <w:numId w:val="5"/>
        </w:numPr>
        <w:tabs>
          <w:tab w:val="clear" w:pos="720"/>
          <w:tab w:val="num" w:pos="1080"/>
        </w:tabs>
        <w:spacing w:line="480" w:lineRule="auto"/>
        <w:ind w:left="1080"/>
        <w:jc w:val="both"/>
        <w:rPr>
          <w:sz w:val="24"/>
          <w:szCs w:val="24"/>
        </w:rPr>
      </w:pPr>
      <w:r w:rsidRPr="68614179">
        <w:rPr>
          <w:sz w:val="24"/>
          <w:szCs w:val="24"/>
        </w:rPr>
        <w:lastRenderedPageBreak/>
        <w:t>s</w:t>
      </w:r>
      <w:r w:rsidR="61E2053E" w:rsidRPr="68614179">
        <w:rPr>
          <w:sz w:val="24"/>
          <w:szCs w:val="24"/>
        </w:rPr>
        <w:t xml:space="preserve">ignificant financial, managerial, and operating information is accurate, reliable, and </w:t>
      </w:r>
      <w:proofErr w:type="gramStart"/>
      <w:r w:rsidR="61E2053E" w:rsidRPr="68614179">
        <w:rPr>
          <w:sz w:val="24"/>
          <w:szCs w:val="24"/>
        </w:rPr>
        <w:t>timely</w:t>
      </w:r>
      <w:r w:rsidR="28E4F9D3" w:rsidRPr="68614179">
        <w:rPr>
          <w:sz w:val="24"/>
          <w:szCs w:val="24"/>
        </w:rPr>
        <w:t>;</w:t>
      </w:r>
      <w:proofErr w:type="gramEnd"/>
    </w:p>
    <w:p w14:paraId="62EDD4F3" w14:textId="4A4CE7AE" w:rsidR="008B3FE3" w:rsidRDefault="693622C6">
      <w:pPr>
        <w:numPr>
          <w:ilvl w:val="0"/>
          <w:numId w:val="5"/>
        </w:numPr>
        <w:tabs>
          <w:tab w:val="clear" w:pos="720"/>
          <w:tab w:val="num" w:pos="1080"/>
        </w:tabs>
        <w:spacing w:line="480" w:lineRule="auto"/>
        <w:ind w:left="1080"/>
        <w:jc w:val="both"/>
        <w:rPr>
          <w:sz w:val="24"/>
          <w:szCs w:val="24"/>
        </w:rPr>
      </w:pPr>
      <w:r w:rsidRPr="68614179">
        <w:rPr>
          <w:sz w:val="24"/>
          <w:szCs w:val="24"/>
        </w:rPr>
        <w:t>e</w:t>
      </w:r>
      <w:r w:rsidR="61E2053E" w:rsidRPr="68614179">
        <w:rPr>
          <w:sz w:val="24"/>
          <w:szCs w:val="24"/>
        </w:rPr>
        <w:t xml:space="preserve">mployees’ actions comply with policies, standards, procedures, contracts, and applicable laws and </w:t>
      </w:r>
      <w:proofErr w:type="gramStart"/>
      <w:r w:rsidR="61E2053E" w:rsidRPr="68614179">
        <w:rPr>
          <w:sz w:val="24"/>
          <w:szCs w:val="24"/>
        </w:rPr>
        <w:t>regulations</w:t>
      </w:r>
      <w:r w:rsidR="309FD14D" w:rsidRPr="68614179">
        <w:rPr>
          <w:sz w:val="24"/>
          <w:szCs w:val="24"/>
        </w:rPr>
        <w:t>;</w:t>
      </w:r>
      <w:proofErr w:type="gramEnd"/>
    </w:p>
    <w:p w14:paraId="590F69FC" w14:textId="5DA697EB" w:rsidR="008B3FE3" w:rsidRDefault="2BA259A1">
      <w:pPr>
        <w:numPr>
          <w:ilvl w:val="0"/>
          <w:numId w:val="5"/>
        </w:numPr>
        <w:tabs>
          <w:tab w:val="clear" w:pos="720"/>
          <w:tab w:val="num" w:pos="1080"/>
        </w:tabs>
        <w:spacing w:line="480" w:lineRule="auto"/>
        <w:ind w:left="1080"/>
        <w:jc w:val="both"/>
        <w:rPr>
          <w:sz w:val="24"/>
          <w:szCs w:val="24"/>
        </w:rPr>
      </w:pPr>
      <w:r w:rsidRPr="68614179">
        <w:rPr>
          <w:sz w:val="24"/>
          <w:szCs w:val="24"/>
        </w:rPr>
        <w:t>r</w:t>
      </w:r>
      <w:r w:rsidR="61E2053E" w:rsidRPr="68614179">
        <w:rPr>
          <w:sz w:val="24"/>
          <w:szCs w:val="24"/>
        </w:rPr>
        <w:t xml:space="preserve">esources are acquired economically and used appropriately, and assets are properly </w:t>
      </w:r>
      <w:proofErr w:type="gramStart"/>
      <w:r w:rsidR="61E2053E" w:rsidRPr="68614179">
        <w:rPr>
          <w:sz w:val="24"/>
          <w:szCs w:val="24"/>
        </w:rPr>
        <w:t>safeguarded</w:t>
      </w:r>
      <w:r w:rsidR="10894923" w:rsidRPr="68614179">
        <w:rPr>
          <w:sz w:val="24"/>
          <w:szCs w:val="24"/>
        </w:rPr>
        <w:t>;</w:t>
      </w:r>
      <w:proofErr w:type="gramEnd"/>
    </w:p>
    <w:p w14:paraId="3F61BE1E" w14:textId="37DD00B9" w:rsidR="008B3FE3" w:rsidRDefault="319B8BBC">
      <w:pPr>
        <w:numPr>
          <w:ilvl w:val="0"/>
          <w:numId w:val="5"/>
        </w:numPr>
        <w:tabs>
          <w:tab w:val="clear" w:pos="720"/>
          <w:tab w:val="num" w:pos="1080"/>
        </w:tabs>
        <w:spacing w:line="480" w:lineRule="auto"/>
        <w:ind w:left="1080"/>
        <w:jc w:val="both"/>
        <w:rPr>
          <w:sz w:val="24"/>
          <w:szCs w:val="24"/>
        </w:rPr>
      </w:pPr>
      <w:r w:rsidRPr="68614179">
        <w:rPr>
          <w:sz w:val="24"/>
          <w:szCs w:val="24"/>
        </w:rPr>
        <w:t>p</w:t>
      </w:r>
      <w:r w:rsidR="61E2053E" w:rsidRPr="68614179">
        <w:rPr>
          <w:sz w:val="24"/>
          <w:szCs w:val="24"/>
        </w:rPr>
        <w:t xml:space="preserve">rograms, plans, and objectives are </w:t>
      </w:r>
      <w:proofErr w:type="gramStart"/>
      <w:r w:rsidR="61E2053E" w:rsidRPr="68614179">
        <w:rPr>
          <w:sz w:val="24"/>
          <w:szCs w:val="24"/>
        </w:rPr>
        <w:t>achieved</w:t>
      </w:r>
      <w:r w:rsidR="791AD815" w:rsidRPr="68614179">
        <w:rPr>
          <w:sz w:val="24"/>
          <w:szCs w:val="24"/>
        </w:rPr>
        <w:t>;</w:t>
      </w:r>
      <w:proofErr w:type="gramEnd"/>
    </w:p>
    <w:p w14:paraId="23C74903" w14:textId="5C5E3744" w:rsidR="008B3FE3" w:rsidRDefault="787DE3FF">
      <w:pPr>
        <w:numPr>
          <w:ilvl w:val="0"/>
          <w:numId w:val="5"/>
        </w:numPr>
        <w:tabs>
          <w:tab w:val="clear" w:pos="720"/>
          <w:tab w:val="num" w:pos="1080"/>
        </w:tabs>
        <w:spacing w:line="480" w:lineRule="auto"/>
        <w:ind w:left="1080"/>
        <w:jc w:val="both"/>
        <w:rPr>
          <w:sz w:val="24"/>
          <w:szCs w:val="24"/>
        </w:rPr>
      </w:pPr>
      <w:r w:rsidRPr="68614179">
        <w:rPr>
          <w:sz w:val="24"/>
          <w:szCs w:val="24"/>
        </w:rPr>
        <w:t>q</w:t>
      </w:r>
      <w:r w:rsidR="61E2053E" w:rsidRPr="68614179">
        <w:rPr>
          <w:sz w:val="24"/>
          <w:szCs w:val="24"/>
        </w:rPr>
        <w:t>uality and continuous improvement are fostered in the control process</w:t>
      </w:r>
      <w:r w:rsidR="4504640E" w:rsidRPr="68614179">
        <w:rPr>
          <w:sz w:val="24"/>
          <w:szCs w:val="24"/>
        </w:rPr>
        <w:t>; and</w:t>
      </w:r>
    </w:p>
    <w:p w14:paraId="2F48AFD6" w14:textId="2D1EE390" w:rsidR="008B3FE3" w:rsidRDefault="1389E0F3">
      <w:pPr>
        <w:numPr>
          <w:ilvl w:val="0"/>
          <w:numId w:val="5"/>
        </w:numPr>
        <w:tabs>
          <w:tab w:val="clear" w:pos="720"/>
          <w:tab w:val="num" w:pos="1080"/>
        </w:tabs>
        <w:spacing w:line="480" w:lineRule="auto"/>
        <w:ind w:left="1080"/>
        <w:jc w:val="both"/>
        <w:rPr>
          <w:sz w:val="24"/>
          <w:szCs w:val="24"/>
        </w:rPr>
      </w:pPr>
      <w:r w:rsidRPr="68614179">
        <w:rPr>
          <w:sz w:val="24"/>
          <w:szCs w:val="24"/>
        </w:rPr>
        <w:t>s</w:t>
      </w:r>
      <w:r w:rsidR="61E2053E" w:rsidRPr="68614179">
        <w:rPr>
          <w:sz w:val="24"/>
          <w:szCs w:val="24"/>
        </w:rPr>
        <w:t>ignificant legislative or regulatory issues which may impact CNP are recognized and addressed appropriately.</w:t>
      </w:r>
    </w:p>
    <w:p w14:paraId="0069E27E" w14:textId="4CEF6168" w:rsidR="008B3FE3" w:rsidRDefault="008B3FE3" w:rsidP="00D5080B">
      <w:pPr>
        <w:pStyle w:val="Heading1"/>
        <w:ind w:left="1080"/>
        <w:jc w:val="center"/>
        <w:rPr>
          <w:b/>
          <w:bCs/>
          <w:u w:val="single"/>
        </w:rPr>
      </w:pPr>
      <w:bookmarkStart w:id="19" w:name="_Toc157153344"/>
      <w:bookmarkStart w:id="20" w:name="_Toc1836636226"/>
      <w:bookmarkStart w:id="21" w:name="_Toc159404227"/>
      <w:r w:rsidRPr="32321135">
        <w:rPr>
          <w:b/>
          <w:bCs/>
        </w:rPr>
        <w:t xml:space="preserve">III.  </w:t>
      </w:r>
      <w:r w:rsidR="00F04170" w:rsidRPr="32321135">
        <w:rPr>
          <w:b/>
          <w:bCs/>
          <w:u w:val="single"/>
        </w:rPr>
        <w:t>INTERNAL AUDIT</w:t>
      </w:r>
      <w:r w:rsidRPr="32321135">
        <w:rPr>
          <w:b/>
          <w:bCs/>
          <w:u w:val="single"/>
        </w:rPr>
        <w:t xml:space="preserve"> COSTS ASSIGNED TO CENTERPOINT HOUSTON</w:t>
      </w:r>
      <w:bookmarkEnd w:id="19"/>
      <w:bookmarkEnd w:id="20"/>
      <w:bookmarkEnd w:id="21"/>
    </w:p>
    <w:p w14:paraId="7922B8FD" w14:textId="77777777" w:rsidR="008B3FE3" w:rsidRDefault="008B3FE3">
      <w:pPr>
        <w:pStyle w:val="BodyText"/>
        <w:ind w:left="720" w:hanging="720"/>
        <w:rPr>
          <w:b w:val="0"/>
          <w:szCs w:val="24"/>
        </w:rPr>
      </w:pPr>
      <w:r>
        <w:rPr>
          <w:szCs w:val="24"/>
        </w:rPr>
        <w:t>Q.</w:t>
      </w:r>
      <w:r>
        <w:rPr>
          <w:szCs w:val="24"/>
        </w:rPr>
        <w:tab/>
        <w:t xml:space="preserve">HOW ARE THE COSTS OF THE </w:t>
      </w:r>
      <w:r w:rsidR="00F04170">
        <w:rPr>
          <w:szCs w:val="24"/>
        </w:rPr>
        <w:t>INTERNAL AUDIT</w:t>
      </w:r>
      <w:r>
        <w:rPr>
          <w:szCs w:val="24"/>
        </w:rPr>
        <w:t xml:space="preserve"> ORGANIZATION ASSIGNED TO CENTERPOINT HOUSTON?</w:t>
      </w:r>
    </w:p>
    <w:p w14:paraId="14A4EAED" w14:textId="1925C840" w:rsidR="008B3FE3" w:rsidRDefault="5D35C9F0" w:rsidP="3CB77360">
      <w:pPr>
        <w:tabs>
          <w:tab w:val="left" w:pos="720"/>
        </w:tabs>
        <w:spacing w:line="480" w:lineRule="auto"/>
        <w:ind w:left="720" w:hanging="720"/>
        <w:jc w:val="both"/>
        <w:rPr>
          <w:sz w:val="24"/>
          <w:szCs w:val="24"/>
        </w:rPr>
      </w:pPr>
      <w:r w:rsidRPr="651F24F2">
        <w:rPr>
          <w:sz w:val="24"/>
          <w:szCs w:val="24"/>
        </w:rPr>
        <w:t>A.</w:t>
      </w:r>
      <w:r w:rsidR="61E2053E">
        <w:tab/>
      </w:r>
      <w:r w:rsidR="65D846E0" w:rsidRPr="651F24F2">
        <w:rPr>
          <w:sz w:val="24"/>
          <w:szCs w:val="24"/>
        </w:rPr>
        <w:t>Internal Audit</w:t>
      </w:r>
      <w:r w:rsidRPr="651F24F2">
        <w:rPr>
          <w:sz w:val="24"/>
          <w:szCs w:val="24"/>
        </w:rPr>
        <w:t xml:space="preserve"> costs are considered governance activities</w:t>
      </w:r>
      <w:r w:rsidR="3708F8AF" w:rsidRPr="651F24F2">
        <w:rPr>
          <w:sz w:val="24"/>
          <w:szCs w:val="24"/>
        </w:rPr>
        <w:t>,</w:t>
      </w:r>
      <w:r w:rsidRPr="651F24F2">
        <w:rPr>
          <w:sz w:val="24"/>
          <w:szCs w:val="24"/>
        </w:rPr>
        <w:t xml:space="preserve"> which are assigned based on the composite ratio allocation methodology.  This methodology, along with an overview of all CenterPoint Houston affiliate costs, is discussed in </w:t>
      </w:r>
      <w:r w:rsidR="4FDB0987" w:rsidRPr="651F24F2">
        <w:rPr>
          <w:sz w:val="24"/>
          <w:szCs w:val="24"/>
        </w:rPr>
        <w:t xml:space="preserve">Mr. </w:t>
      </w:r>
      <w:proofErr w:type="spellStart"/>
      <w:r w:rsidR="4FDB0987" w:rsidRPr="651F24F2">
        <w:rPr>
          <w:sz w:val="24"/>
          <w:szCs w:val="24"/>
        </w:rPr>
        <w:t>Storey’s</w:t>
      </w:r>
      <w:proofErr w:type="spellEnd"/>
      <w:r w:rsidR="4FDB0987" w:rsidRPr="651F24F2">
        <w:rPr>
          <w:sz w:val="24"/>
          <w:szCs w:val="24"/>
        </w:rPr>
        <w:t xml:space="preserve"> testimony</w:t>
      </w:r>
      <w:r w:rsidRPr="651F24F2">
        <w:rPr>
          <w:sz w:val="24"/>
          <w:szCs w:val="24"/>
        </w:rPr>
        <w:t xml:space="preserve">.  </w:t>
      </w:r>
    </w:p>
    <w:p w14:paraId="15D5541A" w14:textId="77777777" w:rsidR="008B3FE3" w:rsidRDefault="614F232F" w:rsidP="3CB77360">
      <w:pPr>
        <w:pStyle w:val="Heading1"/>
        <w:tabs>
          <w:tab w:val="clear" w:pos="900"/>
        </w:tabs>
        <w:ind w:firstLine="0"/>
        <w:jc w:val="center"/>
        <w:rPr>
          <w:b/>
          <w:bCs/>
          <w:u w:val="single"/>
        </w:rPr>
      </w:pPr>
      <w:bookmarkStart w:id="22" w:name="_Toc157153345"/>
      <w:bookmarkStart w:id="23" w:name="_Toc1009004378"/>
      <w:bookmarkStart w:id="24" w:name="_Toc159404228"/>
      <w:r w:rsidRPr="32321135">
        <w:rPr>
          <w:b/>
          <w:bCs/>
        </w:rPr>
        <w:t>I</w:t>
      </w:r>
      <w:r w:rsidR="008B3FE3" w:rsidRPr="32321135">
        <w:rPr>
          <w:b/>
          <w:bCs/>
        </w:rPr>
        <w:t xml:space="preserve">V.  </w:t>
      </w:r>
      <w:r w:rsidR="008B3FE3" w:rsidRPr="32321135">
        <w:rPr>
          <w:b/>
          <w:bCs/>
          <w:u w:val="single"/>
        </w:rPr>
        <w:t>REASONABLENESS AND NECESSITY OF CHARGES</w:t>
      </w:r>
      <w:bookmarkEnd w:id="22"/>
      <w:bookmarkEnd w:id="23"/>
      <w:bookmarkEnd w:id="24"/>
    </w:p>
    <w:p w14:paraId="3408204B" w14:textId="77777777" w:rsidR="008B3FE3" w:rsidRDefault="008B3FE3">
      <w:pPr>
        <w:spacing w:line="480" w:lineRule="auto"/>
        <w:ind w:left="720" w:hanging="720"/>
        <w:jc w:val="both"/>
        <w:rPr>
          <w:sz w:val="24"/>
          <w:szCs w:val="24"/>
        </w:rPr>
      </w:pPr>
      <w:r>
        <w:rPr>
          <w:b/>
          <w:sz w:val="24"/>
          <w:szCs w:val="24"/>
        </w:rPr>
        <w:t>Q.</w:t>
      </w:r>
      <w:r>
        <w:rPr>
          <w:b/>
          <w:sz w:val="24"/>
          <w:szCs w:val="24"/>
        </w:rPr>
        <w:tab/>
        <w:t xml:space="preserve">ARE THE </w:t>
      </w:r>
      <w:r w:rsidR="00F04170">
        <w:rPr>
          <w:b/>
          <w:sz w:val="24"/>
          <w:szCs w:val="24"/>
        </w:rPr>
        <w:t>INTERNAL AUDIT</w:t>
      </w:r>
      <w:r>
        <w:rPr>
          <w:b/>
          <w:sz w:val="24"/>
          <w:szCs w:val="24"/>
        </w:rPr>
        <w:t xml:space="preserve"> COSTS ASSIGNED TO CENTERPOINT HOUSTON REASONABLE AND NECESSARY?</w:t>
      </w:r>
      <w:r>
        <w:rPr>
          <w:sz w:val="24"/>
          <w:szCs w:val="24"/>
        </w:rPr>
        <w:t xml:space="preserve">  </w:t>
      </w:r>
    </w:p>
    <w:p w14:paraId="36CBB596" w14:textId="2F1E06A8" w:rsidR="008B3FE3" w:rsidRDefault="008B3FE3">
      <w:pPr>
        <w:spacing w:line="480" w:lineRule="auto"/>
        <w:ind w:left="720" w:hanging="720"/>
        <w:jc w:val="both"/>
        <w:rPr>
          <w:sz w:val="24"/>
          <w:szCs w:val="24"/>
        </w:rPr>
      </w:pPr>
      <w:r w:rsidRPr="68614179">
        <w:rPr>
          <w:sz w:val="24"/>
          <w:szCs w:val="24"/>
        </w:rPr>
        <w:t>A.</w:t>
      </w:r>
      <w:r>
        <w:tab/>
      </w:r>
      <w:r w:rsidRPr="68614179">
        <w:rPr>
          <w:sz w:val="24"/>
          <w:szCs w:val="24"/>
        </w:rPr>
        <w:t xml:space="preserve">Yes, as previously described, </w:t>
      </w:r>
      <w:r w:rsidR="00F04170" w:rsidRPr="68614179">
        <w:rPr>
          <w:sz w:val="24"/>
          <w:szCs w:val="24"/>
        </w:rPr>
        <w:t>Internal Audit</w:t>
      </w:r>
      <w:r w:rsidRPr="68614179">
        <w:rPr>
          <w:sz w:val="24"/>
          <w:szCs w:val="24"/>
        </w:rPr>
        <w:t xml:space="preserve"> provides reasonable and necessary services to CenterPoint Houston.  In addition, the composite allocation methodology, described in </w:t>
      </w:r>
      <w:r w:rsidR="002544A3" w:rsidRPr="68614179">
        <w:rPr>
          <w:sz w:val="24"/>
          <w:szCs w:val="24"/>
        </w:rPr>
        <w:t xml:space="preserve">Mr. </w:t>
      </w:r>
      <w:proofErr w:type="spellStart"/>
      <w:r w:rsidR="002544A3" w:rsidRPr="68614179">
        <w:rPr>
          <w:sz w:val="24"/>
          <w:szCs w:val="24"/>
        </w:rPr>
        <w:lastRenderedPageBreak/>
        <w:t>Storey’s</w:t>
      </w:r>
      <w:proofErr w:type="spellEnd"/>
      <w:r w:rsidR="002544A3" w:rsidRPr="68614179">
        <w:rPr>
          <w:sz w:val="24"/>
          <w:szCs w:val="24"/>
        </w:rPr>
        <w:t xml:space="preserve"> testimony</w:t>
      </w:r>
      <w:r w:rsidRPr="68614179">
        <w:rPr>
          <w:sz w:val="24"/>
          <w:szCs w:val="24"/>
        </w:rPr>
        <w:t xml:space="preserve">, ensures that CenterPoint Houston is not charged a rate higher for </w:t>
      </w:r>
      <w:r w:rsidR="00F04170" w:rsidRPr="68614179">
        <w:rPr>
          <w:sz w:val="24"/>
          <w:szCs w:val="24"/>
        </w:rPr>
        <w:t>Internal Audit</w:t>
      </w:r>
      <w:r w:rsidRPr="68614179">
        <w:rPr>
          <w:sz w:val="24"/>
          <w:szCs w:val="24"/>
        </w:rPr>
        <w:t xml:space="preserve"> than its affiliates.</w:t>
      </w:r>
    </w:p>
    <w:p w14:paraId="40021B40" w14:textId="77777777" w:rsidR="008B3FE3" w:rsidRDefault="008B3FE3">
      <w:pPr>
        <w:spacing w:line="480" w:lineRule="auto"/>
        <w:ind w:left="720" w:hanging="720"/>
        <w:jc w:val="both"/>
        <w:rPr>
          <w:sz w:val="24"/>
          <w:szCs w:val="24"/>
        </w:rPr>
      </w:pPr>
      <w:r>
        <w:rPr>
          <w:b/>
          <w:sz w:val="24"/>
          <w:szCs w:val="24"/>
        </w:rPr>
        <w:t>Q.</w:t>
      </w:r>
      <w:r>
        <w:rPr>
          <w:b/>
          <w:sz w:val="24"/>
          <w:szCs w:val="24"/>
        </w:rPr>
        <w:tab/>
        <w:t xml:space="preserve">WHAT ESTABLISHED PROCESS DOES </w:t>
      </w:r>
      <w:r w:rsidR="00F04170">
        <w:rPr>
          <w:b/>
          <w:sz w:val="24"/>
          <w:szCs w:val="24"/>
        </w:rPr>
        <w:t>INTERNAL AUDIT</w:t>
      </w:r>
      <w:r>
        <w:rPr>
          <w:b/>
          <w:sz w:val="24"/>
          <w:szCs w:val="24"/>
        </w:rPr>
        <w:t xml:space="preserve"> FOLLOW TO ENSURE THAT COSTS ARE CONTROLLED?</w:t>
      </w:r>
    </w:p>
    <w:p w14:paraId="2BDC4556" w14:textId="74DB6193" w:rsidR="008B3FE3" w:rsidRDefault="61E2053E">
      <w:pPr>
        <w:spacing w:line="480" w:lineRule="auto"/>
        <w:ind w:left="720" w:hanging="720"/>
        <w:jc w:val="both"/>
        <w:rPr>
          <w:sz w:val="24"/>
          <w:szCs w:val="24"/>
        </w:rPr>
      </w:pPr>
      <w:r w:rsidRPr="68614179">
        <w:rPr>
          <w:sz w:val="24"/>
          <w:szCs w:val="24"/>
        </w:rPr>
        <w:t>A.</w:t>
      </w:r>
      <w:r w:rsidR="008B3FE3">
        <w:tab/>
      </w:r>
      <w:r w:rsidR="0A922D34" w:rsidRPr="68614179">
        <w:rPr>
          <w:sz w:val="24"/>
          <w:szCs w:val="24"/>
        </w:rPr>
        <w:t>Internal Audit</w:t>
      </w:r>
      <w:r w:rsidRPr="68614179">
        <w:rPr>
          <w:sz w:val="24"/>
          <w:szCs w:val="24"/>
        </w:rPr>
        <w:t xml:space="preserve"> follows an established process to ensure that its overall costs are controlled.  </w:t>
      </w:r>
      <w:r w:rsidR="0A922D34" w:rsidRPr="68614179">
        <w:rPr>
          <w:sz w:val="24"/>
          <w:szCs w:val="24"/>
        </w:rPr>
        <w:t>Internal Audit</w:t>
      </w:r>
      <w:r w:rsidRPr="68614179">
        <w:rPr>
          <w:sz w:val="24"/>
          <w:szCs w:val="24"/>
        </w:rPr>
        <w:t xml:space="preserve"> participates in CNP</w:t>
      </w:r>
      <w:r w:rsidR="0CC61541" w:rsidRPr="68614179">
        <w:rPr>
          <w:sz w:val="24"/>
          <w:szCs w:val="24"/>
        </w:rPr>
        <w:t>’s</w:t>
      </w:r>
      <w:r w:rsidRPr="68614179">
        <w:rPr>
          <w:sz w:val="24"/>
          <w:szCs w:val="24"/>
        </w:rPr>
        <w:t xml:space="preserve"> budget process, which includes a formal budget review process and an ongoing management approval process for actual dollars spent.  </w:t>
      </w:r>
      <w:r w:rsidR="4BD2350D" w:rsidRPr="68614179">
        <w:rPr>
          <w:sz w:val="24"/>
          <w:szCs w:val="24"/>
        </w:rPr>
        <w:t>As costs are incurred, variances from the annual budget must be explained to and approved by CNP management and the Audit Committee periodically.</w:t>
      </w:r>
      <w:r w:rsidRPr="68614179">
        <w:rPr>
          <w:sz w:val="24"/>
          <w:szCs w:val="24"/>
        </w:rPr>
        <w:t xml:space="preserve">  The budget process is further described in </w:t>
      </w:r>
      <w:r w:rsidR="397FFC06" w:rsidRPr="68614179">
        <w:rPr>
          <w:sz w:val="24"/>
          <w:szCs w:val="24"/>
        </w:rPr>
        <w:t xml:space="preserve">Mr. </w:t>
      </w:r>
      <w:proofErr w:type="spellStart"/>
      <w:r w:rsidR="397FFC06" w:rsidRPr="68614179">
        <w:rPr>
          <w:sz w:val="24"/>
          <w:szCs w:val="24"/>
        </w:rPr>
        <w:t>Storey’s</w:t>
      </w:r>
      <w:proofErr w:type="spellEnd"/>
      <w:r w:rsidR="397FFC06" w:rsidRPr="68614179">
        <w:rPr>
          <w:sz w:val="24"/>
          <w:szCs w:val="24"/>
        </w:rPr>
        <w:t xml:space="preserve"> testimony</w:t>
      </w:r>
      <w:r w:rsidRPr="68614179">
        <w:rPr>
          <w:sz w:val="24"/>
          <w:szCs w:val="24"/>
        </w:rPr>
        <w:t xml:space="preserve">.  </w:t>
      </w:r>
    </w:p>
    <w:p w14:paraId="57202844" w14:textId="72AAA1E0" w:rsidR="6B6A77BA" w:rsidRDefault="6B6A77BA" w:rsidP="56504050">
      <w:pPr>
        <w:spacing w:line="480" w:lineRule="auto"/>
        <w:ind w:left="720" w:hanging="720"/>
        <w:jc w:val="both"/>
        <w:rPr>
          <w:color w:val="000000" w:themeColor="text1"/>
          <w:sz w:val="24"/>
          <w:szCs w:val="24"/>
        </w:rPr>
      </w:pPr>
      <w:r w:rsidRPr="68614179">
        <w:rPr>
          <w:b/>
          <w:bCs/>
          <w:color w:val="000000" w:themeColor="text1"/>
          <w:sz w:val="24"/>
          <w:szCs w:val="24"/>
        </w:rPr>
        <w:t>Q.</w:t>
      </w:r>
      <w:r>
        <w:tab/>
      </w:r>
      <w:r w:rsidRPr="68614179">
        <w:rPr>
          <w:b/>
          <w:bCs/>
          <w:color w:val="000000" w:themeColor="text1"/>
          <w:sz w:val="24"/>
          <w:szCs w:val="24"/>
        </w:rPr>
        <w:t xml:space="preserve">DOES CENTERPOINT HOUSTON PAY HIGHER RATES FOR INTERNAL AUDIT SERVICES THAN OTHER BUSINESS UNITS OR AFFILIATES?  </w:t>
      </w:r>
    </w:p>
    <w:p w14:paraId="1479B05E" w14:textId="77546EC5" w:rsidR="6B6A77BA" w:rsidRDefault="6B6A77BA" w:rsidP="56504050">
      <w:pPr>
        <w:spacing w:line="480" w:lineRule="auto"/>
        <w:jc w:val="both"/>
        <w:rPr>
          <w:color w:val="000000" w:themeColor="text1"/>
          <w:sz w:val="24"/>
          <w:szCs w:val="24"/>
        </w:rPr>
      </w:pPr>
      <w:r w:rsidRPr="68614179">
        <w:rPr>
          <w:color w:val="000000" w:themeColor="text1"/>
          <w:sz w:val="24"/>
          <w:szCs w:val="24"/>
        </w:rPr>
        <w:t>A.</w:t>
      </w:r>
      <w:r>
        <w:tab/>
      </w:r>
      <w:r w:rsidRPr="68614179">
        <w:rPr>
          <w:color w:val="000000" w:themeColor="text1"/>
          <w:sz w:val="24"/>
          <w:szCs w:val="24"/>
        </w:rPr>
        <w:t xml:space="preserve">No.  </w:t>
      </w:r>
    </w:p>
    <w:p w14:paraId="73678AD8" w14:textId="1A2B098E" w:rsidR="6B6A77BA" w:rsidRDefault="6B6A77BA" w:rsidP="56504050">
      <w:pPr>
        <w:spacing w:line="480" w:lineRule="auto"/>
        <w:ind w:left="720" w:hanging="720"/>
        <w:jc w:val="both"/>
        <w:rPr>
          <w:color w:val="000000" w:themeColor="text1"/>
          <w:sz w:val="24"/>
          <w:szCs w:val="24"/>
        </w:rPr>
      </w:pPr>
      <w:r w:rsidRPr="68614179">
        <w:rPr>
          <w:b/>
          <w:bCs/>
          <w:color w:val="000000" w:themeColor="text1"/>
          <w:sz w:val="24"/>
          <w:szCs w:val="24"/>
        </w:rPr>
        <w:t>Q.</w:t>
      </w:r>
      <w:r>
        <w:tab/>
      </w:r>
      <w:r w:rsidRPr="68614179">
        <w:rPr>
          <w:b/>
          <w:bCs/>
          <w:color w:val="000000" w:themeColor="text1"/>
          <w:sz w:val="24"/>
          <w:szCs w:val="24"/>
        </w:rPr>
        <w:t>WAS IT REASONABLE AND NECESSARY FOR CENTERPOINT HOUSTON TO USE INTERNAL AUDIT SERVICES DURING THE TEST YEAR?</w:t>
      </w:r>
    </w:p>
    <w:p w14:paraId="7C195993" w14:textId="588C5B46" w:rsidR="008B3FE3" w:rsidRDefault="3EB43891" w:rsidP="3CB77360">
      <w:pPr>
        <w:keepNext/>
        <w:keepLines/>
        <w:spacing w:line="480" w:lineRule="auto"/>
        <w:ind w:left="720" w:hanging="720"/>
        <w:jc w:val="both"/>
        <w:rPr>
          <w:color w:val="000000" w:themeColor="text1"/>
          <w:sz w:val="24"/>
          <w:szCs w:val="24"/>
        </w:rPr>
      </w:pPr>
      <w:r w:rsidRPr="651F24F2">
        <w:rPr>
          <w:color w:val="000000" w:themeColor="text1"/>
          <w:sz w:val="24"/>
          <w:szCs w:val="24"/>
        </w:rPr>
        <w:t>A.</w:t>
      </w:r>
      <w:r w:rsidR="6B6A77BA">
        <w:tab/>
      </w:r>
      <w:r w:rsidRPr="651F24F2">
        <w:rPr>
          <w:color w:val="000000" w:themeColor="text1"/>
          <w:sz w:val="24"/>
          <w:szCs w:val="24"/>
        </w:rPr>
        <w:t xml:space="preserve">Yes.  Internal audit services are reasonable and necessary </w:t>
      </w:r>
      <w:bookmarkStart w:id="25" w:name="_Int_Rmxq7zUp"/>
      <w:r w:rsidRPr="651F24F2">
        <w:rPr>
          <w:color w:val="000000" w:themeColor="text1"/>
          <w:sz w:val="24"/>
          <w:szCs w:val="24"/>
        </w:rPr>
        <w:t>to</w:t>
      </w:r>
      <w:bookmarkEnd w:id="25"/>
      <w:r w:rsidRPr="651F24F2">
        <w:rPr>
          <w:color w:val="000000" w:themeColor="text1"/>
          <w:sz w:val="24"/>
          <w:szCs w:val="24"/>
        </w:rPr>
        <w:t xml:space="preserve"> the Company’s operation.  As Mr. Storey explains in his direct testimony, CenterPoint Houston received the benefit of sharing staff that could perform </w:t>
      </w:r>
      <w:r w:rsidR="550388F0" w:rsidRPr="651F24F2">
        <w:rPr>
          <w:color w:val="000000" w:themeColor="text1"/>
          <w:sz w:val="24"/>
          <w:szCs w:val="24"/>
        </w:rPr>
        <w:t>internal audits</w:t>
      </w:r>
      <w:r w:rsidRPr="651F24F2">
        <w:rPr>
          <w:color w:val="000000" w:themeColor="text1"/>
          <w:sz w:val="24"/>
          <w:szCs w:val="24"/>
        </w:rPr>
        <w:t xml:space="preserve"> without having to hire </w:t>
      </w:r>
      <w:bookmarkStart w:id="26" w:name="_Int_g4zv7hqr"/>
      <w:r w:rsidRPr="651F24F2">
        <w:rPr>
          <w:color w:val="000000" w:themeColor="text1"/>
          <w:sz w:val="24"/>
          <w:szCs w:val="24"/>
        </w:rPr>
        <w:t>a full</w:t>
      </w:r>
      <w:bookmarkEnd w:id="26"/>
      <w:r w:rsidRPr="651F24F2">
        <w:rPr>
          <w:color w:val="000000" w:themeColor="text1"/>
          <w:sz w:val="24"/>
          <w:szCs w:val="24"/>
        </w:rPr>
        <w:t>-time staff.</w:t>
      </w:r>
    </w:p>
    <w:p w14:paraId="115F623F" w14:textId="07A749C0" w:rsidR="008B3FE3" w:rsidRDefault="61E2053E" w:rsidP="3CB77360">
      <w:pPr>
        <w:keepNext/>
        <w:keepLines/>
        <w:spacing w:line="480" w:lineRule="auto"/>
        <w:ind w:left="720" w:hanging="720"/>
        <w:jc w:val="both"/>
        <w:rPr>
          <w:b/>
          <w:bCs/>
          <w:sz w:val="24"/>
          <w:szCs w:val="24"/>
        </w:rPr>
      </w:pPr>
      <w:r w:rsidRPr="3CB77360">
        <w:rPr>
          <w:b/>
          <w:bCs/>
          <w:sz w:val="24"/>
          <w:szCs w:val="24"/>
        </w:rPr>
        <w:t>Q.</w:t>
      </w:r>
      <w:r>
        <w:tab/>
      </w:r>
      <w:r w:rsidRPr="3CB77360">
        <w:rPr>
          <w:b/>
          <w:bCs/>
          <w:sz w:val="24"/>
          <w:szCs w:val="24"/>
        </w:rPr>
        <w:t>DOES THIS CONCLUDE YOUR TESTIMONY?</w:t>
      </w:r>
    </w:p>
    <w:p w14:paraId="4FD80098" w14:textId="2FAE15C6" w:rsidR="008B3FE3" w:rsidRDefault="008B3FE3" w:rsidP="00092CCA">
      <w:pPr>
        <w:spacing w:line="480" w:lineRule="auto"/>
        <w:jc w:val="both"/>
        <w:rPr>
          <w:b/>
          <w:sz w:val="24"/>
        </w:rPr>
      </w:pPr>
      <w:r>
        <w:rPr>
          <w:sz w:val="24"/>
          <w:szCs w:val="24"/>
        </w:rPr>
        <w:t>A.</w:t>
      </w:r>
      <w:r>
        <w:rPr>
          <w:sz w:val="24"/>
          <w:szCs w:val="24"/>
        </w:rPr>
        <w:tab/>
        <w:t>Yes.</w:t>
      </w:r>
    </w:p>
    <w:sectPr w:rsidR="008B3FE3" w:rsidSect="00ED161C">
      <w:headerReference w:type="default" r:id="rId14"/>
      <w:footerReference w:type="default" r:id="rId15"/>
      <w:pgSz w:w="12240" w:h="15840"/>
      <w:pgMar w:top="1440" w:right="1440" w:bottom="1440" w:left="1440"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D6908" w14:textId="77777777" w:rsidR="00EC7BFE" w:rsidRDefault="00EC7BFE">
      <w:r>
        <w:separator/>
      </w:r>
    </w:p>
    <w:p w14:paraId="6BD30948" w14:textId="77777777" w:rsidR="00EC7BFE" w:rsidRDefault="00EC7BFE"/>
  </w:endnote>
  <w:endnote w:type="continuationSeparator" w:id="0">
    <w:p w14:paraId="265A58F6" w14:textId="77777777" w:rsidR="00EC7BFE" w:rsidRDefault="00EC7BFE">
      <w:r>
        <w:continuationSeparator/>
      </w:r>
    </w:p>
    <w:p w14:paraId="73139700" w14:textId="77777777" w:rsidR="00EC7BFE" w:rsidRDefault="00EC7BFE"/>
  </w:endnote>
  <w:endnote w:type="continuationNotice" w:id="1">
    <w:p w14:paraId="5756A3E0" w14:textId="77777777" w:rsidR="00EC7BFE" w:rsidRDefault="00EC7B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A1CBB" w14:textId="77777777" w:rsidR="008B3FE3" w:rsidRDefault="008B3FE3">
    <w:pPr>
      <w:jc w:val="center"/>
      <w:rPr>
        <w:b/>
      </w:rPr>
    </w:pPr>
  </w:p>
  <w:p w14:paraId="6DCADBFB" w14:textId="77777777" w:rsidR="00D5080B" w:rsidRDefault="00D5080B" w:rsidP="00D5080B">
    <w:pPr>
      <w:jc w:val="center"/>
      <w:rPr>
        <w:b/>
      </w:rPr>
    </w:pPr>
    <w:r>
      <w:rPr>
        <w:b/>
      </w:rPr>
      <w:t xml:space="preserve">Direct Testimony of Stephanie Bundage </w:t>
    </w:r>
    <w:proofErr w:type="spellStart"/>
    <w:r>
      <w:rPr>
        <w:b/>
      </w:rPr>
      <w:t>Juvane</w:t>
    </w:r>
    <w:proofErr w:type="spellEnd"/>
  </w:p>
  <w:p w14:paraId="1A661C94" w14:textId="77777777" w:rsidR="00D5080B" w:rsidRDefault="00D5080B" w:rsidP="00D5080B">
    <w:pPr>
      <w:jc w:val="center"/>
      <w:rPr>
        <w:b/>
      </w:rPr>
    </w:pPr>
    <w:r>
      <w:rPr>
        <w:b/>
      </w:rPr>
      <w:t>CenterPoint Energy Houston Electric, LLC</w:t>
    </w:r>
  </w:p>
  <w:p w14:paraId="0903B1E0" w14:textId="77777777" w:rsidR="008B3FE3" w:rsidRDefault="008B3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5C69A" w14:textId="77777777" w:rsidR="00D5080B" w:rsidRDefault="00D5080B" w:rsidP="00D5080B">
    <w:pPr>
      <w:jc w:val="center"/>
      <w:rPr>
        <w:b/>
      </w:rPr>
    </w:pPr>
  </w:p>
  <w:p w14:paraId="7FE0D5C9" w14:textId="77777777" w:rsidR="00D5080B" w:rsidRDefault="00D5080B" w:rsidP="00D5080B">
    <w:pPr>
      <w:jc w:val="center"/>
      <w:rPr>
        <w:b/>
      </w:rPr>
    </w:pPr>
    <w:r>
      <w:rPr>
        <w:b/>
      </w:rPr>
      <w:t xml:space="preserve">Direct Testimony of Stephanie Bundage </w:t>
    </w:r>
    <w:proofErr w:type="spellStart"/>
    <w:r>
      <w:rPr>
        <w:b/>
      </w:rPr>
      <w:t>Juvane</w:t>
    </w:r>
    <w:proofErr w:type="spellEnd"/>
  </w:p>
  <w:p w14:paraId="6F768A09" w14:textId="77777777" w:rsidR="00D5080B" w:rsidRDefault="00D5080B" w:rsidP="00D5080B">
    <w:pPr>
      <w:jc w:val="center"/>
      <w:rPr>
        <w:b/>
      </w:rPr>
    </w:pPr>
    <w:r>
      <w:rPr>
        <w:b/>
      </w:rPr>
      <w:t>CenterPoint Energy Houston Electric, LLC</w:t>
    </w:r>
  </w:p>
  <w:p w14:paraId="319A6B97" w14:textId="77777777" w:rsidR="00D5080B" w:rsidRDefault="00D508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F7F20" w14:textId="77777777" w:rsidR="008B3FE3" w:rsidRDefault="008B3FE3">
    <w:pPr>
      <w:tabs>
        <w:tab w:val="center" w:pos="4680"/>
        <w:tab w:val="left" w:pos="7440"/>
      </w:tabs>
      <w:autoSpaceDE w:val="0"/>
      <w:autoSpaceDN w:val="0"/>
      <w:adjustRightInd w:val="0"/>
      <w:spacing w:line="240" w:lineRule="atLeast"/>
      <w:rPr>
        <w:b/>
        <w:color w:val="000000"/>
      </w:rPr>
    </w:pPr>
    <w:r>
      <w:rPr>
        <w:b/>
        <w:color w:val="000000"/>
      </w:rPr>
      <w:tab/>
    </w:r>
  </w:p>
  <w:p w14:paraId="1A9CE89C" w14:textId="77777777" w:rsidR="008B3FE3" w:rsidRDefault="008B3FE3">
    <w:pPr>
      <w:pStyle w:val="Footer"/>
    </w:pPr>
  </w:p>
  <w:p w14:paraId="348EA231" w14:textId="77777777" w:rsidR="00D5080B" w:rsidRDefault="00D5080B" w:rsidP="00D5080B">
    <w:pPr>
      <w:jc w:val="center"/>
      <w:rPr>
        <w:b/>
      </w:rPr>
    </w:pPr>
    <w:r>
      <w:rPr>
        <w:b/>
      </w:rPr>
      <w:t xml:space="preserve">Direct Testimony of Stephanie Bundage </w:t>
    </w:r>
    <w:proofErr w:type="spellStart"/>
    <w:r>
      <w:rPr>
        <w:b/>
      </w:rPr>
      <w:t>Juvane</w:t>
    </w:r>
    <w:proofErr w:type="spellEnd"/>
  </w:p>
  <w:p w14:paraId="5EF0F190" w14:textId="77777777" w:rsidR="00D5080B" w:rsidRDefault="00D5080B" w:rsidP="00D5080B">
    <w:pPr>
      <w:jc w:val="center"/>
      <w:rPr>
        <w:b/>
      </w:rPr>
    </w:pPr>
    <w:r>
      <w:rPr>
        <w:b/>
      </w:rPr>
      <w:t>CenterPoint Energy Houston Electric, LLC</w:t>
    </w:r>
  </w:p>
  <w:p w14:paraId="1094776D" w14:textId="77777777" w:rsidR="008B3FE3" w:rsidRDefault="008B3F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3EB1C" w14:textId="77777777" w:rsidR="00EC7BFE" w:rsidRDefault="00EC7BFE">
      <w:r>
        <w:separator/>
      </w:r>
    </w:p>
    <w:p w14:paraId="4BFF5056" w14:textId="77777777" w:rsidR="00EC7BFE" w:rsidRDefault="00EC7BFE"/>
  </w:footnote>
  <w:footnote w:type="continuationSeparator" w:id="0">
    <w:p w14:paraId="1FB28828" w14:textId="77777777" w:rsidR="00EC7BFE" w:rsidRDefault="00EC7BFE">
      <w:r>
        <w:continuationSeparator/>
      </w:r>
    </w:p>
    <w:p w14:paraId="1F1E227A" w14:textId="77777777" w:rsidR="00EC7BFE" w:rsidRDefault="00EC7BFE"/>
  </w:footnote>
  <w:footnote w:type="continuationNotice" w:id="1">
    <w:p w14:paraId="1C3D3017" w14:textId="77777777" w:rsidR="00EC7BFE" w:rsidRDefault="00EC7B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89C4C" w14:textId="57D7AFC1" w:rsidR="004A05C2" w:rsidRDefault="00092CCA">
    <w:pPr>
      <w:pStyle w:val="Header"/>
      <w:jc w:val="right"/>
    </w:pPr>
    <w:r>
      <w:t>ES-</w:t>
    </w:r>
    <w:sdt>
      <w:sdtPr>
        <w:id w:val="-1700697910"/>
        <w:docPartObj>
          <w:docPartGallery w:val="Page Numbers (Top of Page)"/>
          <w:docPartUnique/>
        </w:docPartObj>
      </w:sdtPr>
      <w:sdtEndPr>
        <w:rPr>
          <w:noProof/>
        </w:rPr>
      </w:sdtEndPr>
      <w:sdtContent>
        <w:r w:rsidR="004A05C2">
          <w:fldChar w:fldCharType="begin"/>
        </w:r>
        <w:r w:rsidR="004A05C2">
          <w:instrText xml:space="preserve"> PAGE   \* MERGEFORMAT </w:instrText>
        </w:r>
        <w:r w:rsidR="004A05C2">
          <w:fldChar w:fldCharType="separate"/>
        </w:r>
        <w:r w:rsidR="004A05C2">
          <w:rPr>
            <w:noProof/>
          </w:rPr>
          <w:t>2</w:t>
        </w:r>
        <w:r w:rsidR="004A05C2">
          <w:rPr>
            <w:noProof/>
          </w:rPr>
          <w:fldChar w:fldCharType="end"/>
        </w:r>
      </w:sdtContent>
    </w:sdt>
  </w:p>
  <w:p w14:paraId="17AE3855" w14:textId="77777777" w:rsidR="008B3FE3" w:rsidRDefault="008B3FE3">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7467737"/>
      <w:docPartObj>
        <w:docPartGallery w:val="Page Numbers (Top of Page)"/>
        <w:docPartUnique/>
      </w:docPartObj>
    </w:sdtPr>
    <w:sdtEndPr>
      <w:rPr>
        <w:noProof/>
      </w:rPr>
    </w:sdtEndPr>
    <w:sdtContent>
      <w:p w14:paraId="609387C7" w14:textId="77777777" w:rsidR="004A0F82" w:rsidRDefault="004A0F82">
        <w:pPr>
          <w:pStyle w:val="Header"/>
          <w:jc w:val="right"/>
        </w:pPr>
        <w:r>
          <w:t>ES-</w:t>
        </w:r>
        <w:r>
          <w:fldChar w:fldCharType="begin"/>
        </w:r>
        <w:r>
          <w:instrText xml:space="preserve"> PAGE   \* MERGEFORMAT </w:instrText>
        </w:r>
        <w:r>
          <w:fldChar w:fldCharType="separate"/>
        </w:r>
        <w:r>
          <w:rPr>
            <w:noProof/>
          </w:rPr>
          <w:t>2</w:t>
        </w:r>
        <w:r>
          <w:rPr>
            <w:noProof/>
          </w:rPr>
          <w:fldChar w:fldCharType="end"/>
        </w:r>
      </w:p>
    </w:sdtContent>
  </w:sdt>
  <w:p w14:paraId="16CCC931" w14:textId="77777777" w:rsidR="004A0F82" w:rsidRDefault="004A0F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0450A" w14:textId="62566076" w:rsidR="008B3FE3" w:rsidRPr="00ED161C" w:rsidRDefault="004A0F82" w:rsidP="004A0F82">
    <w:pPr>
      <w:pStyle w:val="Header"/>
      <w:jc w:val="right"/>
    </w:pPr>
    <w:r>
      <w:tab/>
    </w:r>
    <w:r>
      <w:tab/>
    </w:r>
    <w:r>
      <w:tab/>
    </w:r>
    <w:r w:rsidRPr="00ED161C">
      <w:t xml:space="preserve">Page </w:t>
    </w:r>
    <w:r w:rsidRPr="00ED161C">
      <w:fldChar w:fldCharType="begin"/>
    </w:r>
    <w:r w:rsidRPr="00ED161C">
      <w:instrText xml:space="preserve"> PAGE  \* Arabic  \* MERGEFORMAT </w:instrText>
    </w:r>
    <w:r w:rsidRPr="00ED161C">
      <w:fldChar w:fldCharType="separate"/>
    </w:r>
    <w:r w:rsidRPr="00ED161C">
      <w:rPr>
        <w:noProof/>
      </w:rPr>
      <w:t>1</w:t>
    </w:r>
    <w:r w:rsidRPr="00ED161C">
      <w:fldChar w:fldCharType="end"/>
    </w:r>
    <w:r w:rsidRPr="00ED161C">
      <w:t xml:space="preserve"> of </w:t>
    </w:r>
    <w:fldSimple w:instr=" SECTIONPAGES ">
      <w:r w:rsidR="001D4C1A">
        <w:rPr>
          <w:noProof/>
        </w:rPr>
        <w:t>12</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874BB"/>
    <w:multiLevelType w:val="singleLevel"/>
    <w:tmpl w:val="0D189254"/>
    <w:lvl w:ilvl="0">
      <w:start w:val="17"/>
      <w:numFmt w:val="upperLetter"/>
      <w:lvlText w:val="%1."/>
      <w:lvlJc w:val="left"/>
      <w:pPr>
        <w:tabs>
          <w:tab w:val="num" w:pos="720"/>
        </w:tabs>
        <w:ind w:left="720" w:hanging="720"/>
      </w:pPr>
      <w:rPr>
        <w:rFonts w:cs="Times New Roman" w:hint="default"/>
      </w:rPr>
    </w:lvl>
  </w:abstractNum>
  <w:abstractNum w:abstractNumId="1" w15:restartNumberingAfterBreak="0">
    <w:nsid w:val="33905928"/>
    <w:multiLevelType w:val="hybridMultilevel"/>
    <w:tmpl w:val="394EEFCE"/>
    <w:lvl w:ilvl="0" w:tplc="26D8879C">
      <w:start w:val="1"/>
      <w:numFmt w:val="bullet"/>
      <w:lvlText w:val=""/>
      <w:lvlJc w:val="left"/>
      <w:pPr>
        <w:tabs>
          <w:tab w:val="num" w:pos="720"/>
        </w:tabs>
        <w:ind w:left="720" w:hanging="360"/>
      </w:pPr>
      <w:rPr>
        <w:rFonts w:ascii="Symbol" w:hAnsi="Symbol" w:hint="default"/>
      </w:rPr>
    </w:lvl>
    <w:lvl w:ilvl="1" w:tplc="0E3A052E" w:tentative="1">
      <w:start w:val="1"/>
      <w:numFmt w:val="bullet"/>
      <w:lvlText w:val="o"/>
      <w:lvlJc w:val="left"/>
      <w:pPr>
        <w:tabs>
          <w:tab w:val="num" w:pos="1440"/>
        </w:tabs>
        <w:ind w:left="1440" w:hanging="360"/>
      </w:pPr>
      <w:rPr>
        <w:rFonts w:ascii="Courier New" w:hAnsi="Courier New" w:hint="default"/>
      </w:rPr>
    </w:lvl>
    <w:lvl w:ilvl="2" w:tplc="F884A0AA" w:tentative="1">
      <w:start w:val="1"/>
      <w:numFmt w:val="bullet"/>
      <w:lvlText w:val=""/>
      <w:lvlJc w:val="left"/>
      <w:pPr>
        <w:tabs>
          <w:tab w:val="num" w:pos="2160"/>
        </w:tabs>
        <w:ind w:left="2160" w:hanging="360"/>
      </w:pPr>
      <w:rPr>
        <w:rFonts w:ascii="Wingdings" w:hAnsi="Wingdings" w:hint="default"/>
      </w:rPr>
    </w:lvl>
    <w:lvl w:ilvl="3" w:tplc="0B6C6E3E" w:tentative="1">
      <w:start w:val="1"/>
      <w:numFmt w:val="bullet"/>
      <w:lvlText w:val=""/>
      <w:lvlJc w:val="left"/>
      <w:pPr>
        <w:tabs>
          <w:tab w:val="num" w:pos="2880"/>
        </w:tabs>
        <w:ind w:left="2880" w:hanging="360"/>
      </w:pPr>
      <w:rPr>
        <w:rFonts w:ascii="Symbol" w:hAnsi="Symbol" w:hint="default"/>
      </w:rPr>
    </w:lvl>
    <w:lvl w:ilvl="4" w:tplc="E2266254" w:tentative="1">
      <w:start w:val="1"/>
      <w:numFmt w:val="bullet"/>
      <w:lvlText w:val="o"/>
      <w:lvlJc w:val="left"/>
      <w:pPr>
        <w:tabs>
          <w:tab w:val="num" w:pos="3600"/>
        </w:tabs>
        <w:ind w:left="3600" w:hanging="360"/>
      </w:pPr>
      <w:rPr>
        <w:rFonts w:ascii="Courier New" w:hAnsi="Courier New" w:hint="default"/>
      </w:rPr>
    </w:lvl>
    <w:lvl w:ilvl="5" w:tplc="CBE4911C" w:tentative="1">
      <w:start w:val="1"/>
      <w:numFmt w:val="bullet"/>
      <w:lvlText w:val=""/>
      <w:lvlJc w:val="left"/>
      <w:pPr>
        <w:tabs>
          <w:tab w:val="num" w:pos="4320"/>
        </w:tabs>
        <w:ind w:left="4320" w:hanging="360"/>
      </w:pPr>
      <w:rPr>
        <w:rFonts w:ascii="Wingdings" w:hAnsi="Wingdings" w:hint="default"/>
      </w:rPr>
    </w:lvl>
    <w:lvl w:ilvl="6" w:tplc="878A22E2" w:tentative="1">
      <w:start w:val="1"/>
      <w:numFmt w:val="bullet"/>
      <w:lvlText w:val=""/>
      <w:lvlJc w:val="left"/>
      <w:pPr>
        <w:tabs>
          <w:tab w:val="num" w:pos="5040"/>
        </w:tabs>
        <w:ind w:left="5040" w:hanging="360"/>
      </w:pPr>
      <w:rPr>
        <w:rFonts w:ascii="Symbol" w:hAnsi="Symbol" w:hint="default"/>
      </w:rPr>
    </w:lvl>
    <w:lvl w:ilvl="7" w:tplc="84B6DDA4" w:tentative="1">
      <w:start w:val="1"/>
      <w:numFmt w:val="bullet"/>
      <w:lvlText w:val="o"/>
      <w:lvlJc w:val="left"/>
      <w:pPr>
        <w:tabs>
          <w:tab w:val="num" w:pos="5760"/>
        </w:tabs>
        <w:ind w:left="5760" w:hanging="360"/>
      </w:pPr>
      <w:rPr>
        <w:rFonts w:ascii="Courier New" w:hAnsi="Courier New" w:hint="default"/>
      </w:rPr>
    </w:lvl>
    <w:lvl w:ilvl="8" w:tplc="8A429C8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267306"/>
    <w:multiLevelType w:val="hybridMultilevel"/>
    <w:tmpl w:val="1A34C230"/>
    <w:lvl w:ilvl="0" w:tplc="FFFFFFFF">
      <w:start w:val="1"/>
      <w:numFmt w:val="bullet"/>
      <w:lvlText w:val=""/>
      <w:lvlJc w:val="left"/>
      <w:pPr>
        <w:ind w:left="720" w:hanging="360"/>
      </w:pPr>
      <w:rPr>
        <w:rFonts w:ascii="Symbol" w:hAnsi="Symbol" w:hint="default"/>
      </w:rPr>
    </w:lvl>
    <w:lvl w:ilvl="1" w:tplc="4AC6F536" w:tentative="1">
      <w:start w:val="1"/>
      <w:numFmt w:val="bullet"/>
      <w:lvlText w:val="o"/>
      <w:lvlJc w:val="left"/>
      <w:pPr>
        <w:ind w:left="1440" w:hanging="360"/>
      </w:pPr>
      <w:rPr>
        <w:rFonts w:ascii="Courier New" w:hAnsi="Courier New" w:hint="default"/>
      </w:rPr>
    </w:lvl>
    <w:lvl w:ilvl="2" w:tplc="D7AA18DA" w:tentative="1">
      <w:start w:val="1"/>
      <w:numFmt w:val="bullet"/>
      <w:lvlText w:val=""/>
      <w:lvlJc w:val="left"/>
      <w:pPr>
        <w:ind w:left="2160" w:hanging="360"/>
      </w:pPr>
      <w:rPr>
        <w:rFonts w:ascii="Wingdings" w:hAnsi="Wingdings" w:hint="default"/>
      </w:rPr>
    </w:lvl>
    <w:lvl w:ilvl="3" w:tplc="CA2455A4" w:tentative="1">
      <w:start w:val="1"/>
      <w:numFmt w:val="bullet"/>
      <w:lvlText w:val=""/>
      <w:lvlJc w:val="left"/>
      <w:pPr>
        <w:ind w:left="2880" w:hanging="360"/>
      </w:pPr>
      <w:rPr>
        <w:rFonts w:ascii="Symbol" w:hAnsi="Symbol" w:hint="default"/>
      </w:rPr>
    </w:lvl>
    <w:lvl w:ilvl="4" w:tplc="CD34017C" w:tentative="1">
      <w:start w:val="1"/>
      <w:numFmt w:val="bullet"/>
      <w:lvlText w:val="o"/>
      <w:lvlJc w:val="left"/>
      <w:pPr>
        <w:ind w:left="3600" w:hanging="360"/>
      </w:pPr>
      <w:rPr>
        <w:rFonts w:ascii="Courier New" w:hAnsi="Courier New" w:hint="default"/>
      </w:rPr>
    </w:lvl>
    <w:lvl w:ilvl="5" w:tplc="6C8A8116" w:tentative="1">
      <w:start w:val="1"/>
      <w:numFmt w:val="bullet"/>
      <w:lvlText w:val=""/>
      <w:lvlJc w:val="left"/>
      <w:pPr>
        <w:ind w:left="4320" w:hanging="360"/>
      </w:pPr>
      <w:rPr>
        <w:rFonts w:ascii="Wingdings" w:hAnsi="Wingdings" w:hint="default"/>
      </w:rPr>
    </w:lvl>
    <w:lvl w:ilvl="6" w:tplc="C4708652" w:tentative="1">
      <w:start w:val="1"/>
      <w:numFmt w:val="bullet"/>
      <w:lvlText w:val=""/>
      <w:lvlJc w:val="left"/>
      <w:pPr>
        <w:ind w:left="5040" w:hanging="360"/>
      </w:pPr>
      <w:rPr>
        <w:rFonts w:ascii="Symbol" w:hAnsi="Symbol" w:hint="default"/>
      </w:rPr>
    </w:lvl>
    <w:lvl w:ilvl="7" w:tplc="7A6A94C2" w:tentative="1">
      <w:start w:val="1"/>
      <w:numFmt w:val="bullet"/>
      <w:lvlText w:val="o"/>
      <w:lvlJc w:val="left"/>
      <w:pPr>
        <w:ind w:left="5760" w:hanging="360"/>
      </w:pPr>
      <w:rPr>
        <w:rFonts w:ascii="Courier New" w:hAnsi="Courier New" w:hint="default"/>
      </w:rPr>
    </w:lvl>
    <w:lvl w:ilvl="8" w:tplc="65FE25EA" w:tentative="1">
      <w:start w:val="1"/>
      <w:numFmt w:val="bullet"/>
      <w:lvlText w:val=""/>
      <w:lvlJc w:val="left"/>
      <w:pPr>
        <w:ind w:left="6480" w:hanging="360"/>
      </w:pPr>
      <w:rPr>
        <w:rFonts w:ascii="Wingdings" w:hAnsi="Wingdings" w:hint="default"/>
      </w:rPr>
    </w:lvl>
  </w:abstractNum>
  <w:abstractNum w:abstractNumId="3" w15:restartNumberingAfterBreak="0">
    <w:nsid w:val="5C6138C9"/>
    <w:multiLevelType w:val="hybridMultilevel"/>
    <w:tmpl w:val="8B245F66"/>
    <w:lvl w:ilvl="0" w:tplc="EC54F612">
      <w:start w:val="1"/>
      <w:numFmt w:val="bullet"/>
      <w:lvlText w:val=""/>
      <w:lvlJc w:val="left"/>
      <w:pPr>
        <w:tabs>
          <w:tab w:val="num" w:pos="720"/>
        </w:tabs>
        <w:ind w:left="720" w:hanging="360"/>
      </w:pPr>
      <w:rPr>
        <w:rFonts w:ascii="Symbol" w:hAnsi="Symbol" w:hint="default"/>
      </w:rPr>
    </w:lvl>
    <w:lvl w:ilvl="1" w:tplc="A85688A0" w:tentative="1">
      <w:start w:val="1"/>
      <w:numFmt w:val="bullet"/>
      <w:lvlText w:val="o"/>
      <w:lvlJc w:val="left"/>
      <w:pPr>
        <w:tabs>
          <w:tab w:val="num" w:pos="1440"/>
        </w:tabs>
        <w:ind w:left="1440" w:hanging="360"/>
      </w:pPr>
      <w:rPr>
        <w:rFonts w:ascii="Courier New" w:hAnsi="Courier New" w:hint="default"/>
      </w:rPr>
    </w:lvl>
    <w:lvl w:ilvl="2" w:tplc="CF545CD6" w:tentative="1">
      <w:start w:val="1"/>
      <w:numFmt w:val="bullet"/>
      <w:lvlText w:val=""/>
      <w:lvlJc w:val="left"/>
      <w:pPr>
        <w:tabs>
          <w:tab w:val="num" w:pos="2160"/>
        </w:tabs>
        <w:ind w:left="2160" w:hanging="360"/>
      </w:pPr>
      <w:rPr>
        <w:rFonts w:ascii="Wingdings" w:hAnsi="Wingdings" w:hint="default"/>
      </w:rPr>
    </w:lvl>
    <w:lvl w:ilvl="3" w:tplc="0F9634B2" w:tentative="1">
      <w:start w:val="1"/>
      <w:numFmt w:val="bullet"/>
      <w:lvlText w:val=""/>
      <w:lvlJc w:val="left"/>
      <w:pPr>
        <w:tabs>
          <w:tab w:val="num" w:pos="2880"/>
        </w:tabs>
        <w:ind w:left="2880" w:hanging="360"/>
      </w:pPr>
      <w:rPr>
        <w:rFonts w:ascii="Symbol" w:hAnsi="Symbol" w:hint="default"/>
      </w:rPr>
    </w:lvl>
    <w:lvl w:ilvl="4" w:tplc="FF8ADE10" w:tentative="1">
      <w:start w:val="1"/>
      <w:numFmt w:val="bullet"/>
      <w:lvlText w:val="o"/>
      <w:lvlJc w:val="left"/>
      <w:pPr>
        <w:tabs>
          <w:tab w:val="num" w:pos="3600"/>
        </w:tabs>
        <w:ind w:left="3600" w:hanging="360"/>
      </w:pPr>
      <w:rPr>
        <w:rFonts w:ascii="Courier New" w:hAnsi="Courier New" w:hint="default"/>
      </w:rPr>
    </w:lvl>
    <w:lvl w:ilvl="5" w:tplc="B330C326" w:tentative="1">
      <w:start w:val="1"/>
      <w:numFmt w:val="bullet"/>
      <w:lvlText w:val=""/>
      <w:lvlJc w:val="left"/>
      <w:pPr>
        <w:tabs>
          <w:tab w:val="num" w:pos="4320"/>
        </w:tabs>
        <w:ind w:left="4320" w:hanging="360"/>
      </w:pPr>
      <w:rPr>
        <w:rFonts w:ascii="Wingdings" w:hAnsi="Wingdings" w:hint="default"/>
      </w:rPr>
    </w:lvl>
    <w:lvl w:ilvl="6" w:tplc="45704DB6" w:tentative="1">
      <w:start w:val="1"/>
      <w:numFmt w:val="bullet"/>
      <w:lvlText w:val=""/>
      <w:lvlJc w:val="left"/>
      <w:pPr>
        <w:tabs>
          <w:tab w:val="num" w:pos="5040"/>
        </w:tabs>
        <w:ind w:left="5040" w:hanging="360"/>
      </w:pPr>
      <w:rPr>
        <w:rFonts w:ascii="Symbol" w:hAnsi="Symbol" w:hint="default"/>
      </w:rPr>
    </w:lvl>
    <w:lvl w:ilvl="7" w:tplc="BE846208" w:tentative="1">
      <w:start w:val="1"/>
      <w:numFmt w:val="bullet"/>
      <w:lvlText w:val="o"/>
      <w:lvlJc w:val="left"/>
      <w:pPr>
        <w:tabs>
          <w:tab w:val="num" w:pos="5760"/>
        </w:tabs>
        <w:ind w:left="5760" w:hanging="360"/>
      </w:pPr>
      <w:rPr>
        <w:rFonts w:ascii="Courier New" w:hAnsi="Courier New" w:hint="default"/>
      </w:rPr>
    </w:lvl>
    <w:lvl w:ilvl="8" w:tplc="697ACE6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C121F2"/>
    <w:multiLevelType w:val="hybridMultilevel"/>
    <w:tmpl w:val="00D2C790"/>
    <w:lvl w:ilvl="0" w:tplc="BA9C9CFE">
      <w:start w:val="1"/>
      <w:numFmt w:val="bullet"/>
      <w:lvlText w:val=""/>
      <w:lvlJc w:val="left"/>
      <w:pPr>
        <w:tabs>
          <w:tab w:val="num" w:pos="1260"/>
        </w:tabs>
        <w:ind w:left="1260" w:hanging="360"/>
      </w:pPr>
      <w:rPr>
        <w:rFonts w:ascii="Symbol" w:hAnsi="Symbol" w:hint="default"/>
      </w:rPr>
    </w:lvl>
    <w:lvl w:ilvl="1" w:tplc="2C0AD122" w:tentative="1">
      <w:start w:val="1"/>
      <w:numFmt w:val="bullet"/>
      <w:lvlText w:val="o"/>
      <w:lvlJc w:val="left"/>
      <w:pPr>
        <w:tabs>
          <w:tab w:val="num" w:pos="2160"/>
        </w:tabs>
        <w:ind w:left="2160" w:hanging="360"/>
      </w:pPr>
      <w:rPr>
        <w:rFonts w:ascii="Courier New" w:hAnsi="Courier New" w:hint="default"/>
      </w:rPr>
    </w:lvl>
    <w:lvl w:ilvl="2" w:tplc="851AB3F4" w:tentative="1">
      <w:start w:val="1"/>
      <w:numFmt w:val="bullet"/>
      <w:lvlText w:val=""/>
      <w:lvlJc w:val="left"/>
      <w:pPr>
        <w:tabs>
          <w:tab w:val="num" w:pos="2880"/>
        </w:tabs>
        <w:ind w:left="2880" w:hanging="360"/>
      </w:pPr>
      <w:rPr>
        <w:rFonts w:ascii="Wingdings" w:hAnsi="Wingdings" w:hint="default"/>
      </w:rPr>
    </w:lvl>
    <w:lvl w:ilvl="3" w:tplc="3AF429FA" w:tentative="1">
      <w:start w:val="1"/>
      <w:numFmt w:val="bullet"/>
      <w:lvlText w:val=""/>
      <w:lvlJc w:val="left"/>
      <w:pPr>
        <w:tabs>
          <w:tab w:val="num" w:pos="3600"/>
        </w:tabs>
        <w:ind w:left="3600" w:hanging="360"/>
      </w:pPr>
      <w:rPr>
        <w:rFonts w:ascii="Symbol" w:hAnsi="Symbol" w:hint="default"/>
      </w:rPr>
    </w:lvl>
    <w:lvl w:ilvl="4" w:tplc="A2F0808E" w:tentative="1">
      <w:start w:val="1"/>
      <w:numFmt w:val="bullet"/>
      <w:lvlText w:val="o"/>
      <w:lvlJc w:val="left"/>
      <w:pPr>
        <w:tabs>
          <w:tab w:val="num" w:pos="4320"/>
        </w:tabs>
        <w:ind w:left="4320" w:hanging="360"/>
      </w:pPr>
      <w:rPr>
        <w:rFonts w:ascii="Courier New" w:hAnsi="Courier New" w:hint="default"/>
      </w:rPr>
    </w:lvl>
    <w:lvl w:ilvl="5" w:tplc="27461A38" w:tentative="1">
      <w:start w:val="1"/>
      <w:numFmt w:val="bullet"/>
      <w:lvlText w:val=""/>
      <w:lvlJc w:val="left"/>
      <w:pPr>
        <w:tabs>
          <w:tab w:val="num" w:pos="5040"/>
        </w:tabs>
        <w:ind w:left="5040" w:hanging="360"/>
      </w:pPr>
      <w:rPr>
        <w:rFonts w:ascii="Wingdings" w:hAnsi="Wingdings" w:hint="default"/>
      </w:rPr>
    </w:lvl>
    <w:lvl w:ilvl="6" w:tplc="2CD2F96C" w:tentative="1">
      <w:start w:val="1"/>
      <w:numFmt w:val="bullet"/>
      <w:lvlText w:val=""/>
      <w:lvlJc w:val="left"/>
      <w:pPr>
        <w:tabs>
          <w:tab w:val="num" w:pos="5760"/>
        </w:tabs>
        <w:ind w:left="5760" w:hanging="360"/>
      </w:pPr>
      <w:rPr>
        <w:rFonts w:ascii="Symbol" w:hAnsi="Symbol" w:hint="default"/>
      </w:rPr>
    </w:lvl>
    <w:lvl w:ilvl="7" w:tplc="5BA08EAE" w:tentative="1">
      <w:start w:val="1"/>
      <w:numFmt w:val="bullet"/>
      <w:lvlText w:val="o"/>
      <w:lvlJc w:val="left"/>
      <w:pPr>
        <w:tabs>
          <w:tab w:val="num" w:pos="6480"/>
        </w:tabs>
        <w:ind w:left="6480" w:hanging="360"/>
      </w:pPr>
      <w:rPr>
        <w:rFonts w:ascii="Courier New" w:hAnsi="Courier New" w:hint="default"/>
      </w:rPr>
    </w:lvl>
    <w:lvl w:ilvl="8" w:tplc="4EE63BAE"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623A15B1"/>
    <w:multiLevelType w:val="singleLevel"/>
    <w:tmpl w:val="7674E442"/>
    <w:lvl w:ilvl="0">
      <w:start w:val="1"/>
      <w:numFmt w:val="upperLetter"/>
      <w:lvlText w:val="%1."/>
      <w:lvlJc w:val="left"/>
      <w:pPr>
        <w:tabs>
          <w:tab w:val="num" w:pos="720"/>
        </w:tabs>
        <w:ind w:left="720" w:hanging="720"/>
      </w:pPr>
      <w:rPr>
        <w:rFonts w:cs="Times New Roman" w:hint="default"/>
        <w:b w:val="0"/>
      </w:rPr>
    </w:lvl>
  </w:abstractNum>
  <w:num w:numId="1" w16cid:durableId="230971324">
    <w:abstractNumId w:val="0"/>
  </w:num>
  <w:num w:numId="2" w16cid:durableId="146016409">
    <w:abstractNumId w:val="5"/>
  </w:num>
  <w:num w:numId="3" w16cid:durableId="155922121">
    <w:abstractNumId w:val="4"/>
  </w:num>
  <w:num w:numId="4" w16cid:durableId="49769281">
    <w:abstractNumId w:val="3"/>
  </w:num>
  <w:num w:numId="5" w16cid:durableId="2071221672">
    <w:abstractNumId w:val="1"/>
  </w:num>
  <w:num w:numId="6" w16cid:durableId="15191947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removePersonalInformation/>
  <w:removeDateAndTime/>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Author" w:val="False"/>
    <w:docVar w:name="DocIDClientMatter" w:val="False"/>
    <w:docVar w:name="DocIDDate" w:val="False"/>
    <w:docVar w:name="DocIDDateText" w:val="False"/>
    <w:docVar w:name="DocIDLibrary" w:val="True"/>
    <w:docVar w:name="DocIDType" w:val="AllPages"/>
    <w:docVar w:name="DocIDTypist" w:val="False"/>
  </w:docVars>
  <w:rsids>
    <w:rsidRoot w:val="00566CC9"/>
    <w:rsid w:val="0000145B"/>
    <w:rsid w:val="00002E8E"/>
    <w:rsid w:val="00015175"/>
    <w:rsid w:val="00017795"/>
    <w:rsid w:val="00024032"/>
    <w:rsid w:val="000421B4"/>
    <w:rsid w:val="0004495F"/>
    <w:rsid w:val="00057FC2"/>
    <w:rsid w:val="00080797"/>
    <w:rsid w:val="00090ADC"/>
    <w:rsid w:val="00092A04"/>
    <w:rsid w:val="00092CCA"/>
    <w:rsid w:val="000941B1"/>
    <w:rsid w:val="000A4416"/>
    <w:rsid w:val="000A4A35"/>
    <w:rsid w:val="000B1968"/>
    <w:rsid w:val="000B2986"/>
    <w:rsid w:val="000D08E3"/>
    <w:rsid w:val="000D2BF8"/>
    <w:rsid w:val="000D6332"/>
    <w:rsid w:val="000E4B3D"/>
    <w:rsid w:val="000E505C"/>
    <w:rsid w:val="000F2455"/>
    <w:rsid w:val="000F297C"/>
    <w:rsid w:val="00101268"/>
    <w:rsid w:val="001047E4"/>
    <w:rsid w:val="0010483E"/>
    <w:rsid w:val="001132E0"/>
    <w:rsid w:val="001343C3"/>
    <w:rsid w:val="001600D1"/>
    <w:rsid w:val="00167BE1"/>
    <w:rsid w:val="00176E17"/>
    <w:rsid w:val="00182877"/>
    <w:rsid w:val="001924AE"/>
    <w:rsid w:val="0019596F"/>
    <w:rsid w:val="001A0F2B"/>
    <w:rsid w:val="001B27C6"/>
    <w:rsid w:val="001C4B76"/>
    <w:rsid w:val="001C6280"/>
    <w:rsid w:val="001D2DFB"/>
    <w:rsid w:val="001D3AE8"/>
    <w:rsid w:val="001D4C1A"/>
    <w:rsid w:val="001D6C6D"/>
    <w:rsid w:val="001F0457"/>
    <w:rsid w:val="001F0C5A"/>
    <w:rsid w:val="002258ED"/>
    <w:rsid w:val="00232698"/>
    <w:rsid w:val="00247406"/>
    <w:rsid w:val="002477A0"/>
    <w:rsid w:val="002544A3"/>
    <w:rsid w:val="00265594"/>
    <w:rsid w:val="002678F2"/>
    <w:rsid w:val="00276DD4"/>
    <w:rsid w:val="00293E7B"/>
    <w:rsid w:val="002A1820"/>
    <w:rsid w:val="002A2DC7"/>
    <w:rsid w:val="002B022D"/>
    <w:rsid w:val="002B60B3"/>
    <w:rsid w:val="002C54FA"/>
    <w:rsid w:val="002C71A3"/>
    <w:rsid w:val="002D44D0"/>
    <w:rsid w:val="002D6937"/>
    <w:rsid w:val="002D6CE4"/>
    <w:rsid w:val="002F3906"/>
    <w:rsid w:val="002F5F92"/>
    <w:rsid w:val="002F66EE"/>
    <w:rsid w:val="002F6C42"/>
    <w:rsid w:val="003051ED"/>
    <w:rsid w:val="00306221"/>
    <w:rsid w:val="003124F8"/>
    <w:rsid w:val="00321577"/>
    <w:rsid w:val="0032C180"/>
    <w:rsid w:val="0034699D"/>
    <w:rsid w:val="003618DD"/>
    <w:rsid w:val="003835E6"/>
    <w:rsid w:val="00384860"/>
    <w:rsid w:val="00392272"/>
    <w:rsid w:val="0039363F"/>
    <w:rsid w:val="003A3FD9"/>
    <w:rsid w:val="003A56C8"/>
    <w:rsid w:val="003A7077"/>
    <w:rsid w:val="003B2277"/>
    <w:rsid w:val="003C415F"/>
    <w:rsid w:val="003D3002"/>
    <w:rsid w:val="003D362E"/>
    <w:rsid w:val="003E62B9"/>
    <w:rsid w:val="003F13EB"/>
    <w:rsid w:val="003F377D"/>
    <w:rsid w:val="003F7BAB"/>
    <w:rsid w:val="00404EFC"/>
    <w:rsid w:val="0041508B"/>
    <w:rsid w:val="0041790F"/>
    <w:rsid w:val="00424F9F"/>
    <w:rsid w:val="00425105"/>
    <w:rsid w:val="0043372F"/>
    <w:rsid w:val="00435C1D"/>
    <w:rsid w:val="00452FD5"/>
    <w:rsid w:val="004602FA"/>
    <w:rsid w:val="0046487F"/>
    <w:rsid w:val="00472E18"/>
    <w:rsid w:val="00476552"/>
    <w:rsid w:val="00492F10"/>
    <w:rsid w:val="004A05C2"/>
    <w:rsid w:val="004A0F82"/>
    <w:rsid w:val="004A2676"/>
    <w:rsid w:val="004B34EC"/>
    <w:rsid w:val="004C150A"/>
    <w:rsid w:val="004D0909"/>
    <w:rsid w:val="004E1BCE"/>
    <w:rsid w:val="004E2B84"/>
    <w:rsid w:val="004F5E96"/>
    <w:rsid w:val="0050158D"/>
    <w:rsid w:val="005062D5"/>
    <w:rsid w:val="00512561"/>
    <w:rsid w:val="00516795"/>
    <w:rsid w:val="00542BB0"/>
    <w:rsid w:val="005573ED"/>
    <w:rsid w:val="00561A47"/>
    <w:rsid w:val="00566CC9"/>
    <w:rsid w:val="00567573"/>
    <w:rsid w:val="00577E1D"/>
    <w:rsid w:val="00581E63"/>
    <w:rsid w:val="0059341E"/>
    <w:rsid w:val="005A1A0A"/>
    <w:rsid w:val="005B4468"/>
    <w:rsid w:val="005C765C"/>
    <w:rsid w:val="005F27AB"/>
    <w:rsid w:val="006031C8"/>
    <w:rsid w:val="00612E91"/>
    <w:rsid w:val="006179BD"/>
    <w:rsid w:val="006221DA"/>
    <w:rsid w:val="006222A5"/>
    <w:rsid w:val="006347D7"/>
    <w:rsid w:val="00636BAD"/>
    <w:rsid w:val="006465F6"/>
    <w:rsid w:val="006469B3"/>
    <w:rsid w:val="006508E7"/>
    <w:rsid w:val="0065457E"/>
    <w:rsid w:val="00654C14"/>
    <w:rsid w:val="006621DA"/>
    <w:rsid w:val="00673297"/>
    <w:rsid w:val="00680E2F"/>
    <w:rsid w:val="0068F59C"/>
    <w:rsid w:val="006964C7"/>
    <w:rsid w:val="00696F83"/>
    <w:rsid w:val="006A08CF"/>
    <w:rsid w:val="006B5788"/>
    <w:rsid w:val="006C1D5A"/>
    <w:rsid w:val="006E29D7"/>
    <w:rsid w:val="006E2F7D"/>
    <w:rsid w:val="006F6B2F"/>
    <w:rsid w:val="00701FC8"/>
    <w:rsid w:val="007031B3"/>
    <w:rsid w:val="00705CF0"/>
    <w:rsid w:val="00706496"/>
    <w:rsid w:val="0071223A"/>
    <w:rsid w:val="00716E99"/>
    <w:rsid w:val="00720528"/>
    <w:rsid w:val="00752E78"/>
    <w:rsid w:val="00756415"/>
    <w:rsid w:val="00765B87"/>
    <w:rsid w:val="007707CD"/>
    <w:rsid w:val="0077230D"/>
    <w:rsid w:val="00774F33"/>
    <w:rsid w:val="00780E61"/>
    <w:rsid w:val="007841F2"/>
    <w:rsid w:val="00795C9B"/>
    <w:rsid w:val="0079769E"/>
    <w:rsid w:val="0079798D"/>
    <w:rsid w:val="00797C9F"/>
    <w:rsid w:val="007A3B67"/>
    <w:rsid w:val="007B4C9D"/>
    <w:rsid w:val="007C57FE"/>
    <w:rsid w:val="007D10C8"/>
    <w:rsid w:val="007D5849"/>
    <w:rsid w:val="007D61EE"/>
    <w:rsid w:val="007E2916"/>
    <w:rsid w:val="007E7126"/>
    <w:rsid w:val="007F72C5"/>
    <w:rsid w:val="00803167"/>
    <w:rsid w:val="008177D1"/>
    <w:rsid w:val="00830D6C"/>
    <w:rsid w:val="008438C9"/>
    <w:rsid w:val="00844C59"/>
    <w:rsid w:val="00853736"/>
    <w:rsid w:val="00854D89"/>
    <w:rsid w:val="00877F9E"/>
    <w:rsid w:val="00897187"/>
    <w:rsid w:val="008B3FE3"/>
    <w:rsid w:val="008B6226"/>
    <w:rsid w:val="008C5077"/>
    <w:rsid w:val="008D588B"/>
    <w:rsid w:val="008E1D7C"/>
    <w:rsid w:val="008F22E5"/>
    <w:rsid w:val="0090711C"/>
    <w:rsid w:val="00911C1B"/>
    <w:rsid w:val="00915FF3"/>
    <w:rsid w:val="009201FA"/>
    <w:rsid w:val="00920A5B"/>
    <w:rsid w:val="00923B2B"/>
    <w:rsid w:val="00924202"/>
    <w:rsid w:val="0092603B"/>
    <w:rsid w:val="00934B08"/>
    <w:rsid w:val="00945627"/>
    <w:rsid w:val="00950666"/>
    <w:rsid w:val="00951592"/>
    <w:rsid w:val="009516B2"/>
    <w:rsid w:val="00956E9A"/>
    <w:rsid w:val="009640E8"/>
    <w:rsid w:val="009750B4"/>
    <w:rsid w:val="009776C2"/>
    <w:rsid w:val="00980283"/>
    <w:rsid w:val="0098316E"/>
    <w:rsid w:val="009844FC"/>
    <w:rsid w:val="00986A64"/>
    <w:rsid w:val="00987CE7"/>
    <w:rsid w:val="00992B02"/>
    <w:rsid w:val="00997065"/>
    <w:rsid w:val="009A135E"/>
    <w:rsid w:val="009C100A"/>
    <w:rsid w:val="009C43B5"/>
    <w:rsid w:val="009D1022"/>
    <w:rsid w:val="009E6167"/>
    <w:rsid w:val="009E66CE"/>
    <w:rsid w:val="009F34FD"/>
    <w:rsid w:val="009F3D17"/>
    <w:rsid w:val="00A029F6"/>
    <w:rsid w:val="00A33D16"/>
    <w:rsid w:val="00A3474E"/>
    <w:rsid w:val="00A37747"/>
    <w:rsid w:val="00A44542"/>
    <w:rsid w:val="00A507C9"/>
    <w:rsid w:val="00A5090E"/>
    <w:rsid w:val="00A67AFE"/>
    <w:rsid w:val="00A84437"/>
    <w:rsid w:val="00A90F31"/>
    <w:rsid w:val="00A947A1"/>
    <w:rsid w:val="00A94F1C"/>
    <w:rsid w:val="00A96AFF"/>
    <w:rsid w:val="00AA7A1B"/>
    <w:rsid w:val="00AB09C7"/>
    <w:rsid w:val="00AB12FE"/>
    <w:rsid w:val="00AB1680"/>
    <w:rsid w:val="00AD5B26"/>
    <w:rsid w:val="00AE27FE"/>
    <w:rsid w:val="00AF33DF"/>
    <w:rsid w:val="00AFC0C1"/>
    <w:rsid w:val="00B21281"/>
    <w:rsid w:val="00B31F42"/>
    <w:rsid w:val="00B37320"/>
    <w:rsid w:val="00B37446"/>
    <w:rsid w:val="00B57D17"/>
    <w:rsid w:val="00B64E7E"/>
    <w:rsid w:val="00B67573"/>
    <w:rsid w:val="00B829FE"/>
    <w:rsid w:val="00BA4A49"/>
    <w:rsid w:val="00BB2A7E"/>
    <w:rsid w:val="00BB605D"/>
    <w:rsid w:val="00BD6D23"/>
    <w:rsid w:val="00BF06D7"/>
    <w:rsid w:val="00BF06F2"/>
    <w:rsid w:val="00BF51FE"/>
    <w:rsid w:val="00BF62C0"/>
    <w:rsid w:val="00C07E99"/>
    <w:rsid w:val="00C21B45"/>
    <w:rsid w:val="00C316C0"/>
    <w:rsid w:val="00C42F4D"/>
    <w:rsid w:val="00C45919"/>
    <w:rsid w:val="00C47445"/>
    <w:rsid w:val="00C55019"/>
    <w:rsid w:val="00C55187"/>
    <w:rsid w:val="00C72733"/>
    <w:rsid w:val="00C77E14"/>
    <w:rsid w:val="00C8767E"/>
    <w:rsid w:val="00C93FB5"/>
    <w:rsid w:val="00CA42A7"/>
    <w:rsid w:val="00CB5055"/>
    <w:rsid w:val="00CB5733"/>
    <w:rsid w:val="00CC2F08"/>
    <w:rsid w:val="00D04547"/>
    <w:rsid w:val="00D24B3E"/>
    <w:rsid w:val="00D27B6E"/>
    <w:rsid w:val="00D4469E"/>
    <w:rsid w:val="00D47999"/>
    <w:rsid w:val="00D5080B"/>
    <w:rsid w:val="00D87E26"/>
    <w:rsid w:val="00D94C9A"/>
    <w:rsid w:val="00DA6FA8"/>
    <w:rsid w:val="00DC2B42"/>
    <w:rsid w:val="00DD2BF6"/>
    <w:rsid w:val="00DE1883"/>
    <w:rsid w:val="00DE5415"/>
    <w:rsid w:val="00DE54BF"/>
    <w:rsid w:val="00DE7B43"/>
    <w:rsid w:val="00DF34BE"/>
    <w:rsid w:val="00E00419"/>
    <w:rsid w:val="00E058D4"/>
    <w:rsid w:val="00E20191"/>
    <w:rsid w:val="00E22403"/>
    <w:rsid w:val="00E257E7"/>
    <w:rsid w:val="00E25BBF"/>
    <w:rsid w:val="00E34004"/>
    <w:rsid w:val="00E43ED5"/>
    <w:rsid w:val="00E45DCF"/>
    <w:rsid w:val="00E50443"/>
    <w:rsid w:val="00E51FEB"/>
    <w:rsid w:val="00E567AD"/>
    <w:rsid w:val="00E6227D"/>
    <w:rsid w:val="00E637BD"/>
    <w:rsid w:val="00E63BAE"/>
    <w:rsid w:val="00E731D7"/>
    <w:rsid w:val="00E84076"/>
    <w:rsid w:val="00E84E25"/>
    <w:rsid w:val="00E94F23"/>
    <w:rsid w:val="00E95376"/>
    <w:rsid w:val="00EC11EE"/>
    <w:rsid w:val="00EC7BFE"/>
    <w:rsid w:val="00ED161C"/>
    <w:rsid w:val="00F04170"/>
    <w:rsid w:val="00F1708F"/>
    <w:rsid w:val="00F23868"/>
    <w:rsid w:val="00F30F16"/>
    <w:rsid w:val="00F32532"/>
    <w:rsid w:val="00F3295F"/>
    <w:rsid w:val="00F337F0"/>
    <w:rsid w:val="00F33BED"/>
    <w:rsid w:val="00F36A01"/>
    <w:rsid w:val="00F40895"/>
    <w:rsid w:val="00F616F0"/>
    <w:rsid w:val="00F738A5"/>
    <w:rsid w:val="00F7767B"/>
    <w:rsid w:val="00F800A6"/>
    <w:rsid w:val="00F809DE"/>
    <w:rsid w:val="00FA67E7"/>
    <w:rsid w:val="00FB0ACD"/>
    <w:rsid w:val="00FB152B"/>
    <w:rsid w:val="00FB588B"/>
    <w:rsid w:val="00FC0DB8"/>
    <w:rsid w:val="00FC2288"/>
    <w:rsid w:val="00FC463D"/>
    <w:rsid w:val="00FF02F8"/>
    <w:rsid w:val="00FF0B38"/>
    <w:rsid w:val="00FF5D4C"/>
    <w:rsid w:val="00FF7376"/>
    <w:rsid w:val="01473D53"/>
    <w:rsid w:val="014F08D6"/>
    <w:rsid w:val="01989308"/>
    <w:rsid w:val="01D1B3A4"/>
    <w:rsid w:val="01D50CA8"/>
    <w:rsid w:val="021FBD92"/>
    <w:rsid w:val="02327F91"/>
    <w:rsid w:val="024B9122"/>
    <w:rsid w:val="0262E0F7"/>
    <w:rsid w:val="02BD20EC"/>
    <w:rsid w:val="02F6817E"/>
    <w:rsid w:val="0319C002"/>
    <w:rsid w:val="0341E749"/>
    <w:rsid w:val="03A94940"/>
    <w:rsid w:val="03AAC7FB"/>
    <w:rsid w:val="03E3FCEC"/>
    <w:rsid w:val="04DDB7AA"/>
    <w:rsid w:val="052DBFE3"/>
    <w:rsid w:val="0539DEC0"/>
    <w:rsid w:val="05455B4E"/>
    <w:rsid w:val="058C2926"/>
    <w:rsid w:val="0590DFD4"/>
    <w:rsid w:val="05F0BA7E"/>
    <w:rsid w:val="05FEEF73"/>
    <w:rsid w:val="07150F86"/>
    <w:rsid w:val="0765EB5B"/>
    <w:rsid w:val="0774C38B"/>
    <w:rsid w:val="07761C61"/>
    <w:rsid w:val="07D32F9F"/>
    <w:rsid w:val="07EBB4F1"/>
    <w:rsid w:val="07F92AF0"/>
    <w:rsid w:val="080E324B"/>
    <w:rsid w:val="0865FB8F"/>
    <w:rsid w:val="0874A6B0"/>
    <w:rsid w:val="08877734"/>
    <w:rsid w:val="08923958"/>
    <w:rsid w:val="08D0C0E0"/>
    <w:rsid w:val="096B96DE"/>
    <w:rsid w:val="09BF25C0"/>
    <w:rsid w:val="09C5BB0A"/>
    <w:rsid w:val="09E4284D"/>
    <w:rsid w:val="0A041532"/>
    <w:rsid w:val="0A2C51FE"/>
    <w:rsid w:val="0A4FDA8D"/>
    <w:rsid w:val="0A56A307"/>
    <w:rsid w:val="0A922D34"/>
    <w:rsid w:val="0A998653"/>
    <w:rsid w:val="0ABA0CF0"/>
    <w:rsid w:val="0AC8703A"/>
    <w:rsid w:val="0B1F944E"/>
    <w:rsid w:val="0B3DB373"/>
    <w:rsid w:val="0B93ECF6"/>
    <w:rsid w:val="0C020F84"/>
    <w:rsid w:val="0C2315FD"/>
    <w:rsid w:val="0C9650DE"/>
    <w:rsid w:val="0CC61541"/>
    <w:rsid w:val="0DA348E4"/>
    <w:rsid w:val="0DE87C36"/>
    <w:rsid w:val="0E02EC44"/>
    <w:rsid w:val="0E41AB4E"/>
    <w:rsid w:val="0E534D6F"/>
    <w:rsid w:val="0E5ECB46"/>
    <w:rsid w:val="0EC02ED8"/>
    <w:rsid w:val="0F1349F1"/>
    <w:rsid w:val="0F2C9DAA"/>
    <w:rsid w:val="10894923"/>
    <w:rsid w:val="1099B057"/>
    <w:rsid w:val="1151D5CB"/>
    <w:rsid w:val="11794C10"/>
    <w:rsid w:val="1179C616"/>
    <w:rsid w:val="1187AA2E"/>
    <w:rsid w:val="12593B81"/>
    <w:rsid w:val="12AA6921"/>
    <w:rsid w:val="12B42FAE"/>
    <w:rsid w:val="12E2BFA2"/>
    <w:rsid w:val="132285EC"/>
    <w:rsid w:val="132CDE91"/>
    <w:rsid w:val="13811E3D"/>
    <w:rsid w:val="1389E0F3"/>
    <w:rsid w:val="13C96EF8"/>
    <w:rsid w:val="13FCE4D7"/>
    <w:rsid w:val="140BB98F"/>
    <w:rsid w:val="149D19F2"/>
    <w:rsid w:val="150C451B"/>
    <w:rsid w:val="1594B416"/>
    <w:rsid w:val="1757A48F"/>
    <w:rsid w:val="17645748"/>
    <w:rsid w:val="1797DC68"/>
    <w:rsid w:val="179C9D9F"/>
    <w:rsid w:val="17A9AEB7"/>
    <w:rsid w:val="17CEB73D"/>
    <w:rsid w:val="17D4D507"/>
    <w:rsid w:val="188FA2E2"/>
    <w:rsid w:val="18ABBBC6"/>
    <w:rsid w:val="18BCB873"/>
    <w:rsid w:val="1931B388"/>
    <w:rsid w:val="1938EE18"/>
    <w:rsid w:val="199252A4"/>
    <w:rsid w:val="19AD3B07"/>
    <w:rsid w:val="1A35C347"/>
    <w:rsid w:val="1A44922A"/>
    <w:rsid w:val="1A70FAFF"/>
    <w:rsid w:val="1A76F387"/>
    <w:rsid w:val="1B531214"/>
    <w:rsid w:val="1BA66C96"/>
    <w:rsid w:val="1BBA3EBF"/>
    <w:rsid w:val="1BDAAF22"/>
    <w:rsid w:val="1BF45935"/>
    <w:rsid w:val="1C39DE27"/>
    <w:rsid w:val="1C9A4446"/>
    <w:rsid w:val="1CB275A0"/>
    <w:rsid w:val="1CBA987A"/>
    <w:rsid w:val="1CD132A6"/>
    <w:rsid w:val="1D6639E9"/>
    <w:rsid w:val="1E0D90BE"/>
    <w:rsid w:val="1E4E5573"/>
    <w:rsid w:val="1E59053C"/>
    <w:rsid w:val="1F1FBE56"/>
    <w:rsid w:val="1F2BF9F7"/>
    <w:rsid w:val="1FC5BBD3"/>
    <w:rsid w:val="1FE333F7"/>
    <w:rsid w:val="1FEA1662"/>
    <w:rsid w:val="201AD28A"/>
    <w:rsid w:val="204B5C3D"/>
    <w:rsid w:val="22E00CF8"/>
    <w:rsid w:val="232EC54D"/>
    <w:rsid w:val="2370D4AD"/>
    <w:rsid w:val="2392D0EA"/>
    <w:rsid w:val="23EA7181"/>
    <w:rsid w:val="23F3652C"/>
    <w:rsid w:val="241CFAE1"/>
    <w:rsid w:val="244CB0EE"/>
    <w:rsid w:val="2485F0E0"/>
    <w:rsid w:val="24937692"/>
    <w:rsid w:val="24996C96"/>
    <w:rsid w:val="24EE43AD"/>
    <w:rsid w:val="25008395"/>
    <w:rsid w:val="25399C2E"/>
    <w:rsid w:val="25775A8F"/>
    <w:rsid w:val="258FBA35"/>
    <w:rsid w:val="25A1AB32"/>
    <w:rsid w:val="26320E12"/>
    <w:rsid w:val="266561A7"/>
    <w:rsid w:val="266670F5"/>
    <w:rsid w:val="2674E1A9"/>
    <w:rsid w:val="268B47CD"/>
    <w:rsid w:val="268BED1E"/>
    <w:rsid w:val="26AC75E1"/>
    <w:rsid w:val="27206D77"/>
    <w:rsid w:val="2727032B"/>
    <w:rsid w:val="27549BA3"/>
    <w:rsid w:val="27649761"/>
    <w:rsid w:val="277AD8AB"/>
    <w:rsid w:val="279C5737"/>
    <w:rsid w:val="279F9403"/>
    <w:rsid w:val="27F13497"/>
    <w:rsid w:val="283D2400"/>
    <w:rsid w:val="289673F4"/>
    <w:rsid w:val="28CB26B6"/>
    <w:rsid w:val="28D94BF4"/>
    <w:rsid w:val="28E4F9D3"/>
    <w:rsid w:val="29540EDD"/>
    <w:rsid w:val="2969AED4"/>
    <w:rsid w:val="297C1354"/>
    <w:rsid w:val="2A34E00A"/>
    <w:rsid w:val="2A7D728C"/>
    <w:rsid w:val="2B1F46C1"/>
    <w:rsid w:val="2B91AF0D"/>
    <w:rsid w:val="2B9A78D7"/>
    <w:rsid w:val="2BA259A1"/>
    <w:rsid w:val="2BE68378"/>
    <w:rsid w:val="2C10ECB6"/>
    <w:rsid w:val="2C40EAA3"/>
    <w:rsid w:val="2C78EC4F"/>
    <w:rsid w:val="2CB78A52"/>
    <w:rsid w:val="2D24F6CF"/>
    <w:rsid w:val="2DAC6D33"/>
    <w:rsid w:val="2DAD7BAF"/>
    <w:rsid w:val="2E2BFA55"/>
    <w:rsid w:val="2E84F21E"/>
    <w:rsid w:val="2EA565F2"/>
    <w:rsid w:val="2EEE7FF4"/>
    <w:rsid w:val="2F071DE2"/>
    <w:rsid w:val="2F099BED"/>
    <w:rsid w:val="2F1CEC40"/>
    <w:rsid w:val="2F9F00A6"/>
    <w:rsid w:val="300827B2"/>
    <w:rsid w:val="300AB26C"/>
    <w:rsid w:val="30275556"/>
    <w:rsid w:val="304813C2"/>
    <w:rsid w:val="309FD14D"/>
    <w:rsid w:val="30A22137"/>
    <w:rsid w:val="30A2A02B"/>
    <w:rsid w:val="30B3E9F4"/>
    <w:rsid w:val="30B8BCA1"/>
    <w:rsid w:val="30DFCC36"/>
    <w:rsid w:val="319B8BBC"/>
    <w:rsid w:val="31D4B43B"/>
    <w:rsid w:val="320DB2E8"/>
    <w:rsid w:val="322812E8"/>
    <w:rsid w:val="32321135"/>
    <w:rsid w:val="3251B5A6"/>
    <w:rsid w:val="3278B8EF"/>
    <w:rsid w:val="329AD025"/>
    <w:rsid w:val="32F1EB62"/>
    <w:rsid w:val="32F82694"/>
    <w:rsid w:val="336D2005"/>
    <w:rsid w:val="338CEEF3"/>
    <w:rsid w:val="33C1EFE8"/>
    <w:rsid w:val="33FD441A"/>
    <w:rsid w:val="33FD5E3D"/>
    <w:rsid w:val="34069824"/>
    <w:rsid w:val="342C82BD"/>
    <w:rsid w:val="346CEC44"/>
    <w:rsid w:val="34B77DE6"/>
    <w:rsid w:val="3508F066"/>
    <w:rsid w:val="35703251"/>
    <w:rsid w:val="35A75584"/>
    <w:rsid w:val="35A820FF"/>
    <w:rsid w:val="35ABB119"/>
    <w:rsid w:val="35AD79F6"/>
    <w:rsid w:val="35BFB2D7"/>
    <w:rsid w:val="36335723"/>
    <w:rsid w:val="366856D0"/>
    <w:rsid w:val="36808A79"/>
    <w:rsid w:val="36A39E4E"/>
    <w:rsid w:val="36A8255E"/>
    <w:rsid w:val="36C34B95"/>
    <w:rsid w:val="3708F8AF"/>
    <w:rsid w:val="370E7121"/>
    <w:rsid w:val="3727FE25"/>
    <w:rsid w:val="37EF1EA8"/>
    <w:rsid w:val="3815D3E5"/>
    <w:rsid w:val="38E622E5"/>
    <w:rsid w:val="38F29AD9"/>
    <w:rsid w:val="3975DE72"/>
    <w:rsid w:val="397FFC06"/>
    <w:rsid w:val="39CF5FD1"/>
    <w:rsid w:val="3A00C61F"/>
    <w:rsid w:val="3A70CE5E"/>
    <w:rsid w:val="3ADF0081"/>
    <w:rsid w:val="3B26BF6A"/>
    <w:rsid w:val="3B77307D"/>
    <w:rsid w:val="3B7DB9F0"/>
    <w:rsid w:val="3B7F3C09"/>
    <w:rsid w:val="3BA9573A"/>
    <w:rsid w:val="3BF504A5"/>
    <w:rsid w:val="3C1F7248"/>
    <w:rsid w:val="3C2E4EA1"/>
    <w:rsid w:val="3C56C17D"/>
    <w:rsid w:val="3C5DD49A"/>
    <w:rsid w:val="3CB77360"/>
    <w:rsid w:val="3CBE27F6"/>
    <w:rsid w:val="3CC13020"/>
    <w:rsid w:val="3CDD4D0F"/>
    <w:rsid w:val="3D7BBDA8"/>
    <w:rsid w:val="3DAB3653"/>
    <w:rsid w:val="3DC3B91A"/>
    <w:rsid w:val="3DCAE978"/>
    <w:rsid w:val="3DDC9C42"/>
    <w:rsid w:val="3DDD8DC1"/>
    <w:rsid w:val="3E056B2C"/>
    <w:rsid w:val="3E970BC0"/>
    <w:rsid w:val="3EB43891"/>
    <w:rsid w:val="3EBB1E25"/>
    <w:rsid w:val="3ED7A6B1"/>
    <w:rsid w:val="3F7F9860"/>
    <w:rsid w:val="40392B8E"/>
    <w:rsid w:val="4078622C"/>
    <w:rsid w:val="40E4930E"/>
    <w:rsid w:val="40EFE7BF"/>
    <w:rsid w:val="40F36CE4"/>
    <w:rsid w:val="4131AF63"/>
    <w:rsid w:val="415747A8"/>
    <w:rsid w:val="4167263F"/>
    <w:rsid w:val="41FD9BF8"/>
    <w:rsid w:val="4252F14F"/>
    <w:rsid w:val="425CCFF4"/>
    <w:rsid w:val="42880811"/>
    <w:rsid w:val="42B00D65"/>
    <w:rsid w:val="42C805CF"/>
    <w:rsid w:val="42E3F0BB"/>
    <w:rsid w:val="42EBD6AB"/>
    <w:rsid w:val="430A4156"/>
    <w:rsid w:val="43AA65EC"/>
    <w:rsid w:val="44405E51"/>
    <w:rsid w:val="444F2391"/>
    <w:rsid w:val="44580F0F"/>
    <w:rsid w:val="447FC11C"/>
    <w:rsid w:val="448257E4"/>
    <w:rsid w:val="44BF2A7B"/>
    <w:rsid w:val="4504640E"/>
    <w:rsid w:val="457649F8"/>
    <w:rsid w:val="457B1D9D"/>
    <w:rsid w:val="467F43A5"/>
    <w:rsid w:val="46C51E3C"/>
    <w:rsid w:val="470EEFC9"/>
    <w:rsid w:val="4731EE64"/>
    <w:rsid w:val="4731FCE7"/>
    <w:rsid w:val="47A926F7"/>
    <w:rsid w:val="484DE32E"/>
    <w:rsid w:val="485D0EF2"/>
    <w:rsid w:val="4878D091"/>
    <w:rsid w:val="48B924E4"/>
    <w:rsid w:val="48D1372F"/>
    <w:rsid w:val="490C1AD1"/>
    <w:rsid w:val="49525AEC"/>
    <w:rsid w:val="4965DFBB"/>
    <w:rsid w:val="49C47E68"/>
    <w:rsid w:val="49DE25D1"/>
    <w:rsid w:val="4A1038E5"/>
    <w:rsid w:val="4A1043DA"/>
    <w:rsid w:val="4A318B77"/>
    <w:rsid w:val="4A81D5A2"/>
    <w:rsid w:val="4A8A588A"/>
    <w:rsid w:val="4A90E5E2"/>
    <w:rsid w:val="4AB5B9F5"/>
    <w:rsid w:val="4AF64D59"/>
    <w:rsid w:val="4B242546"/>
    <w:rsid w:val="4B27DB1A"/>
    <w:rsid w:val="4B42396D"/>
    <w:rsid w:val="4B52D153"/>
    <w:rsid w:val="4B86A5AA"/>
    <w:rsid w:val="4BD2350D"/>
    <w:rsid w:val="4C643FA7"/>
    <w:rsid w:val="4C733799"/>
    <w:rsid w:val="4C828C67"/>
    <w:rsid w:val="4C94F6A0"/>
    <w:rsid w:val="4D5FF03D"/>
    <w:rsid w:val="4DDF8BF4"/>
    <w:rsid w:val="4E6331C3"/>
    <w:rsid w:val="4EF222B4"/>
    <w:rsid w:val="4EFE63B2"/>
    <w:rsid w:val="4F10EFC8"/>
    <w:rsid w:val="4F4AB6B7"/>
    <w:rsid w:val="4F74E3C5"/>
    <w:rsid w:val="4F9698BB"/>
    <w:rsid w:val="4FB72C36"/>
    <w:rsid w:val="4FDB0987"/>
    <w:rsid w:val="4FF2080D"/>
    <w:rsid w:val="5012986B"/>
    <w:rsid w:val="5051EB31"/>
    <w:rsid w:val="50702134"/>
    <w:rsid w:val="5081236D"/>
    <w:rsid w:val="50C9418A"/>
    <w:rsid w:val="51808ADD"/>
    <w:rsid w:val="51BF9ECB"/>
    <w:rsid w:val="51EF3127"/>
    <w:rsid w:val="521CF3CE"/>
    <w:rsid w:val="527C4212"/>
    <w:rsid w:val="52C66400"/>
    <w:rsid w:val="52E41451"/>
    <w:rsid w:val="53B8C42F"/>
    <w:rsid w:val="53CD9632"/>
    <w:rsid w:val="53E0C2D9"/>
    <w:rsid w:val="53FE2D1F"/>
    <w:rsid w:val="545AD9D2"/>
    <w:rsid w:val="5463BC05"/>
    <w:rsid w:val="54878FC5"/>
    <w:rsid w:val="550388F0"/>
    <w:rsid w:val="55612CB2"/>
    <w:rsid w:val="55CBE622"/>
    <w:rsid w:val="55FA14F3"/>
    <w:rsid w:val="55FE04C2"/>
    <w:rsid w:val="56504050"/>
    <w:rsid w:val="56637E63"/>
    <w:rsid w:val="56AFF90F"/>
    <w:rsid w:val="5795DF2B"/>
    <w:rsid w:val="57B4D545"/>
    <w:rsid w:val="585BEE53"/>
    <w:rsid w:val="58F198FD"/>
    <w:rsid w:val="58FE541A"/>
    <w:rsid w:val="59126A01"/>
    <w:rsid w:val="594BDD72"/>
    <w:rsid w:val="59DFE196"/>
    <w:rsid w:val="5A025F10"/>
    <w:rsid w:val="5A25F37C"/>
    <w:rsid w:val="5A2805B3"/>
    <w:rsid w:val="5A5E363C"/>
    <w:rsid w:val="5B2E6DBE"/>
    <w:rsid w:val="5B3161A8"/>
    <w:rsid w:val="5B3FA44B"/>
    <w:rsid w:val="5BBABB9C"/>
    <w:rsid w:val="5BE45AD2"/>
    <w:rsid w:val="5C40B700"/>
    <w:rsid w:val="5C4D9445"/>
    <w:rsid w:val="5C641719"/>
    <w:rsid w:val="5C859EF3"/>
    <w:rsid w:val="5C99AB41"/>
    <w:rsid w:val="5CF59477"/>
    <w:rsid w:val="5D0437CC"/>
    <w:rsid w:val="5D090FB9"/>
    <w:rsid w:val="5D125554"/>
    <w:rsid w:val="5D35C9F0"/>
    <w:rsid w:val="5D78DD04"/>
    <w:rsid w:val="5DA8ED2D"/>
    <w:rsid w:val="5DF3229C"/>
    <w:rsid w:val="5E4DC33A"/>
    <w:rsid w:val="5E52669E"/>
    <w:rsid w:val="5E8EE74F"/>
    <w:rsid w:val="5E9040FB"/>
    <w:rsid w:val="5E98F020"/>
    <w:rsid w:val="5EB2B7AC"/>
    <w:rsid w:val="5EB9119B"/>
    <w:rsid w:val="5EBC61AA"/>
    <w:rsid w:val="5EC33908"/>
    <w:rsid w:val="5EC8D985"/>
    <w:rsid w:val="5F6BC8E3"/>
    <w:rsid w:val="602AB7B0"/>
    <w:rsid w:val="602F06BC"/>
    <w:rsid w:val="6041DFBA"/>
    <w:rsid w:val="60AA99DA"/>
    <w:rsid w:val="60B267D2"/>
    <w:rsid w:val="6113288B"/>
    <w:rsid w:val="614F232F"/>
    <w:rsid w:val="61529C43"/>
    <w:rsid w:val="61708434"/>
    <w:rsid w:val="61A0FA4B"/>
    <w:rsid w:val="61ADF4BC"/>
    <w:rsid w:val="61B832CE"/>
    <w:rsid w:val="61E2053E"/>
    <w:rsid w:val="61F06DD5"/>
    <w:rsid w:val="61FA2C97"/>
    <w:rsid w:val="6232AC31"/>
    <w:rsid w:val="623FA2C7"/>
    <w:rsid w:val="627F52E6"/>
    <w:rsid w:val="6280F7A1"/>
    <w:rsid w:val="62B5A3AF"/>
    <w:rsid w:val="62BE8D5B"/>
    <w:rsid w:val="62CAAD7D"/>
    <w:rsid w:val="62EECE47"/>
    <w:rsid w:val="63107137"/>
    <w:rsid w:val="635BE112"/>
    <w:rsid w:val="6379807C"/>
    <w:rsid w:val="638E7E2F"/>
    <w:rsid w:val="63C3FBD1"/>
    <w:rsid w:val="64297B80"/>
    <w:rsid w:val="64BEED49"/>
    <w:rsid w:val="650831A4"/>
    <w:rsid w:val="651F24F2"/>
    <w:rsid w:val="6521F930"/>
    <w:rsid w:val="6539757E"/>
    <w:rsid w:val="65A59ECE"/>
    <w:rsid w:val="65D2F4B9"/>
    <w:rsid w:val="65D846E0"/>
    <w:rsid w:val="65F7D8D3"/>
    <w:rsid w:val="66453AF8"/>
    <w:rsid w:val="6697F8E1"/>
    <w:rsid w:val="66A40205"/>
    <w:rsid w:val="66A735CF"/>
    <w:rsid w:val="6708D1D7"/>
    <w:rsid w:val="677D40AE"/>
    <w:rsid w:val="679A1963"/>
    <w:rsid w:val="6828DF9D"/>
    <w:rsid w:val="68614179"/>
    <w:rsid w:val="686B4B9B"/>
    <w:rsid w:val="69198B7C"/>
    <w:rsid w:val="693622C6"/>
    <w:rsid w:val="69CFB566"/>
    <w:rsid w:val="69FFE853"/>
    <w:rsid w:val="6A73D387"/>
    <w:rsid w:val="6ABDC64C"/>
    <w:rsid w:val="6ABDD141"/>
    <w:rsid w:val="6ACA0642"/>
    <w:rsid w:val="6AD9626D"/>
    <w:rsid w:val="6ADE08CF"/>
    <w:rsid w:val="6B327A53"/>
    <w:rsid w:val="6B51A280"/>
    <w:rsid w:val="6B5D2107"/>
    <w:rsid w:val="6B6A77BA"/>
    <w:rsid w:val="6BFC105E"/>
    <w:rsid w:val="6C328A87"/>
    <w:rsid w:val="6C515264"/>
    <w:rsid w:val="6CCE4AB4"/>
    <w:rsid w:val="6CF8F168"/>
    <w:rsid w:val="6D073A65"/>
    <w:rsid w:val="6D4882D7"/>
    <w:rsid w:val="6D7A4F95"/>
    <w:rsid w:val="6D7BB4F7"/>
    <w:rsid w:val="6D7DB7C5"/>
    <w:rsid w:val="6D9E89FA"/>
    <w:rsid w:val="6DF6C786"/>
    <w:rsid w:val="6EB8D925"/>
    <w:rsid w:val="6EE294F5"/>
    <w:rsid w:val="6F801707"/>
    <w:rsid w:val="6F847943"/>
    <w:rsid w:val="6FA9B843"/>
    <w:rsid w:val="70412933"/>
    <w:rsid w:val="70A68A79"/>
    <w:rsid w:val="70D05E46"/>
    <w:rsid w:val="70FDDECC"/>
    <w:rsid w:val="711DF62D"/>
    <w:rsid w:val="7180FB85"/>
    <w:rsid w:val="729D6436"/>
    <w:rsid w:val="72CAB3DD"/>
    <w:rsid w:val="72CD9401"/>
    <w:rsid w:val="732CB38C"/>
    <w:rsid w:val="7345097D"/>
    <w:rsid w:val="736F85BB"/>
    <w:rsid w:val="739F1E7A"/>
    <w:rsid w:val="73B9C480"/>
    <w:rsid w:val="7438A5C1"/>
    <w:rsid w:val="750440B6"/>
    <w:rsid w:val="75C5FF4E"/>
    <w:rsid w:val="75E5DBB3"/>
    <w:rsid w:val="7600EC49"/>
    <w:rsid w:val="7626DF9E"/>
    <w:rsid w:val="7652952F"/>
    <w:rsid w:val="76A95212"/>
    <w:rsid w:val="76CBFA34"/>
    <w:rsid w:val="76DBDAE1"/>
    <w:rsid w:val="778A1EC3"/>
    <w:rsid w:val="77C9806C"/>
    <w:rsid w:val="77F8676C"/>
    <w:rsid w:val="787DE3FF"/>
    <w:rsid w:val="78EAFD9F"/>
    <w:rsid w:val="7915B38F"/>
    <w:rsid w:val="791AD815"/>
    <w:rsid w:val="7941FD5A"/>
    <w:rsid w:val="79B5EDD3"/>
    <w:rsid w:val="7A28EB71"/>
    <w:rsid w:val="7A2B1A06"/>
    <w:rsid w:val="7A4EC1E9"/>
    <w:rsid w:val="7A87755C"/>
    <w:rsid w:val="7AA0DDB8"/>
    <w:rsid w:val="7AA9CDB9"/>
    <w:rsid w:val="7AC25856"/>
    <w:rsid w:val="7AD71B53"/>
    <w:rsid w:val="7AF93B9C"/>
    <w:rsid w:val="7B265A45"/>
    <w:rsid w:val="7B45AC47"/>
    <w:rsid w:val="7BD60ECF"/>
    <w:rsid w:val="7C41EE27"/>
    <w:rsid w:val="7C616A09"/>
    <w:rsid w:val="7C89476B"/>
    <w:rsid w:val="7D156105"/>
    <w:rsid w:val="7D1AC3E1"/>
    <w:rsid w:val="7D6DD92E"/>
    <w:rsid w:val="7D883FC7"/>
    <w:rsid w:val="7D9BD3B5"/>
    <w:rsid w:val="7DB9C7F6"/>
    <w:rsid w:val="7DCA1EF2"/>
    <w:rsid w:val="7DF0BF8E"/>
    <w:rsid w:val="7E6F027F"/>
    <w:rsid w:val="7E763553"/>
    <w:rsid w:val="7E8FF0B7"/>
    <w:rsid w:val="7E9A12E1"/>
    <w:rsid w:val="7EB83410"/>
    <w:rsid w:val="7EB8E0E1"/>
    <w:rsid w:val="7ECD1EB1"/>
    <w:rsid w:val="7ED8E862"/>
    <w:rsid w:val="7EFABF76"/>
    <w:rsid w:val="7F13F05F"/>
    <w:rsid w:val="7FF70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F90E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uiPriority="0"/>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uiPriority="0"/>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uiPriority="0"/>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rPr>
  </w:style>
  <w:style w:type="paragraph" w:styleId="Heading1">
    <w:name w:val="heading 1"/>
    <w:basedOn w:val="Normal"/>
    <w:next w:val="Normal"/>
    <w:link w:val="Heading1Char"/>
    <w:uiPriority w:val="99"/>
    <w:qFormat/>
    <w:pPr>
      <w:keepNext/>
      <w:tabs>
        <w:tab w:val="num" w:pos="900"/>
      </w:tabs>
      <w:spacing w:line="480" w:lineRule="auto"/>
      <w:ind w:left="900" w:hanging="720"/>
      <w:outlineLvl w:val="0"/>
    </w:pPr>
    <w:rPr>
      <w:sz w:val="24"/>
    </w:rPr>
  </w:style>
  <w:style w:type="paragraph" w:styleId="Heading2">
    <w:name w:val="heading 2"/>
    <w:basedOn w:val="Normal"/>
    <w:next w:val="Normal"/>
    <w:link w:val="Heading2Char"/>
    <w:uiPriority w:val="99"/>
    <w:qFormat/>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pPr>
      <w:keepNext/>
      <w:tabs>
        <w:tab w:val="num" w:pos="2880"/>
      </w:tabs>
      <w:spacing w:after="240"/>
      <w:ind w:left="2520" w:hanging="360"/>
      <w:jc w:val="both"/>
      <w:outlineLvl w:val="3"/>
    </w:pPr>
    <w:rPr>
      <w:sz w:val="24"/>
      <w:szCs w:val="24"/>
      <w:u w:val="single"/>
    </w:rPr>
  </w:style>
  <w:style w:type="paragraph" w:styleId="Heading5">
    <w:name w:val="heading 5"/>
    <w:basedOn w:val="Normal"/>
    <w:link w:val="Heading5Char"/>
    <w:uiPriority w:val="99"/>
    <w:qFormat/>
    <w:pPr>
      <w:tabs>
        <w:tab w:val="num" w:pos="3456"/>
      </w:tabs>
      <w:spacing w:after="240"/>
      <w:ind w:left="3456" w:hanging="576"/>
      <w:jc w:val="both"/>
      <w:outlineLvl w:val="4"/>
    </w:pPr>
    <w:rPr>
      <w:i/>
      <w:sz w:val="24"/>
      <w:szCs w:val="24"/>
      <w:u w:val="single"/>
    </w:rPr>
  </w:style>
  <w:style w:type="paragraph" w:styleId="Heading6">
    <w:name w:val="heading 6"/>
    <w:basedOn w:val="Normal"/>
    <w:next w:val="Normal"/>
    <w:link w:val="Heading6Char"/>
    <w:uiPriority w:val="99"/>
    <w:qFormat/>
    <w:pPr>
      <w:spacing w:before="240" w:after="60"/>
      <w:outlineLvl w:val="5"/>
    </w:pPr>
    <w:rPr>
      <w:b/>
      <w:bCs/>
      <w:sz w:val="22"/>
      <w:szCs w:val="22"/>
    </w:rPr>
  </w:style>
  <w:style w:type="paragraph" w:styleId="Heading7">
    <w:name w:val="heading 7"/>
    <w:basedOn w:val="Normal"/>
    <w:next w:val="Normal"/>
    <w:link w:val="Heading7Char"/>
    <w:uiPriority w:val="99"/>
    <w:qFormat/>
    <w:pPr>
      <w:keepNext/>
      <w:tabs>
        <w:tab w:val="num" w:pos="1224"/>
      </w:tabs>
      <w:spacing w:after="240"/>
      <w:ind w:left="1224" w:hanging="504"/>
      <w:jc w:val="both"/>
      <w:outlineLvl w:val="6"/>
    </w:pPr>
    <w:rPr>
      <w:b/>
      <w:sz w:val="24"/>
      <w:szCs w:val="24"/>
    </w:rPr>
  </w:style>
  <w:style w:type="paragraph" w:styleId="Heading8">
    <w:name w:val="heading 8"/>
    <w:basedOn w:val="Normal"/>
    <w:next w:val="Normal"/>
    <w:link w:val="Heading8Char"/>
    <w:uiPriority w:val="99"/>
    <w:qFormat/>
    <w:pPr>
      <w:tabs>
        <w:tab w:val="num" w:pos="2016"/>
      </w:tabs>
      <w:spacing w:after="240"/>
      <w:ind w:left="2016" w:hanging="576"/>
      <w:outlineLvl w:val="7"/>
    </w:pPr>
    <w:rPr>
      <w:i/>
      <w:sz w:val="24"/>
      <w:szCs w:val="24"/>
    </w:rPr>
  </w:style>
  <w:style w:type="paragraph" w:styleId="Heading9">
    <w:name w:val="heading 9"/>
    <w:basedOn w:val="Normal"/>
    <w:next w:val="Normal"/>
    <w:link w:val="Heading9Char"/>
    <w:uiPriority w:val="99"/>
    <w:qFormat/>
    <w:pPr>
      <w:tabs>
        <w:tab w:val="num" w:pos="2880"/>
      </w:tabs>
      <w:spacing w:after="240"/>
      <w:ind w:left="2520" w:hanging="360"/>
      <w:outlineLvl w:val="8"/>
    </w:pPr>
    <w:rPr>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imes New Roman" w:hAnsi="Times New Roman" w:cs="Times New Roman"/>
      <w:sz w:val="20"/>
      <w:szCs w:val="20"/>
    </w:rPr>
  </w:style>
  <w:style w:type="character" w:customStyle="1" w:styleId="Heading2Char">
    <w:name w:val="Heading 2 Char"/>
    <w:link w:val="Heading2"/>
    <w:uiPriority w:val="99"/>
    <w:locked/>
    <w:rPr>
      <w:rFonts w:ascii="Arial" w:hAnsi="Arial" w:cs="Arial"/>
      <w:b/>
      <w:bCs/>
      <w:i/>
      <w:iCs/>
      <w:sz w:val="28"/>
      <w:szCs w:val="28"/>
    </w:rPr>
  </w:style>
  <w:style w:type="character" w:customStyle="1" w:styleId="Heading3Char">
    <w:name w:val="Heading 3 Char"/>
    <w:link w:val="Heading3"/>
    <w:uiPriority w:val="99"/>
    <w:semiHidden/>
    <w:locked/>
    <w:rPr>
      <w:rFonts w:ascii="Cambria" w:hAnsi="Cambria" w:cs="Times New Roman"/>
      <w:b/>
      <w:bCs/>
      <w:sz w:val="26"/>
      <w:szCs w:val="26"/>
    </w:rPr>
  </w:style>
  <w:style w:type="character" w:customStyle="1" w:styleId="Heading4Char">
    <w:name w:val="Heading 4 Char"/>
    <w:link w:val="Heading4"/>
    <w:uiPriority w:val="99"/>
    <w:locked/>
    <w:rPr>
      <w:rFonts w:ascii="Times New Roman" w:hAnsi="Times New Roman" w:cs="Times New Roman"/>
      <w:sz w:val="24"/>
      <w:szCs w:val="24"/>
      <w:u w:val="single"/>
    </w:rPr>
  </w:style>
  <w:style w:type="character" w:customStyle="1" w:styleId="Heading5Char">
    <w:name w:val="Heading 5 Char"/>
    <w:link w:val="Heading5"/>
    <w:uiPriority w:val="99"/>
    <w:locked/>
    <w:rPr>
      <w:rFonts w:ascii="Times New Roman" w:hAnsi="Times New Roman" w:cs="Times New Roman"/>
      <w:i/>
      <w:sz w:val="24"/>
      <w:szCs w:val="24"/>
      <w:u w:val="single"/>
    </w:rPr>
  </w:style>
  <w:style w:type="character" w:customStyle="1" w:styleId="Heading6Char">
    <w:name w:val="Heading 6 Char"/>
    <w:link w:val="Heading6"/>
    <w:uiPriority w:val="99"/>
    <w:locked/>
    <w:rPr>
      <w:rFonts w:ascii="Times New Roman" w:hAnsi="Times New Roman" w:cs="Times New Roman"/>
      <w:b/>
      <w:bCs/>
    </w:rPr>
  </w:style>
  <w:style w:type="character" w:customStyle="1" w:styleId="Heading7Char">
    <w:name w:val="Heading 7 Char"/>
    <w:link w:val="Heading7"/>
    <w:uiPriority w:val="99"/>
    <w:locked/>
    <w:rPr>
      <w:rFonts w:ascii="Times New Roman" w:hAnsi="Times New Roman" w:cs="Times New Roman"/>
      <w:b/>
      <w:sz w:val="24"/>
      <w:szCs w:val="24"/>
    </w:rPr>
  </w:style>
  <w:style w:type="character" w:customStyle="1" w:styleId="Heading8Char">
    <w:name w:val="Heading 8 Char"/>
    <w:link w:val="Heading8"/>
    <w:uiPriority w:val="99"/>
    <w:locked/>
    <w:rPr>
      <w:rFonts w:ascii="Times New Roman" w:hAnsi="Times New Roman" w:cs="Times New Roman"/>
      <w:i/>
      <w:sz w:val="24"/>
      <w:szCs w:val="24"/>
    </w:rPr>
  </w:style>
  <w:style w:type="character" w:customStyle="1" w:styleId="Heading9Char">
    <w:name w:val="Heading 9 Char"/>
    <w:link w:val="Heading9"/>
    <w:uiPriority w:val="99"/>
    <w:locked/>
    <w:rPr>
      <w:rFonts w:ascii="Times New Roman" w:hAnsi="Times New Roman" w:cs="Times New Roman"/>
      <w:sz w:val="24"/>
      <w:szCs w:val="24"/>
      <w:u w:val="single"/>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imes New Roman" w:hAnsi="Times New Roman" w:cs="Times New Roman"/>
      <w:sz w:val="20"/>
      <w:szCs w:val="20"/>
    </w:rPr>
  </w:style>
  <w:style w:type="paragraph" w:styleId="BodyText">
    <w:name w:val="Body Text"/>
    <w:basedOn w:val="Normal"/>
    <w:link w:val="BodyTextChar"/>
    <w:uiPriority w:val="99"/>
    <w:pPr>
      <w:widowControl w:val="0"/>
      <w:spacing w:line="480" w:lineRule="auto"/>
    </w:pPr>
    <w:rPr>
      <w:b/>
      <w:sz w:val="24"/>
    </w:rPr>
  </w:style>
  <w:style w:type="character" w:customStyle="1" w:styleId="BodyTextChar">
    <w:name w:val="Body Text Char"/>
    <w:link w:val="BodyText"/>
    <w:uiPriority w:val="99"/>
    <w:locked/>
    <w:rPr>
      <w:rFonts w:ascii="Times New Roman" w:hAnsi="Times New Roman" w:cs="Times New Roman"/>
      <w:b/>
      <w:snapToGrid w:val="0"/>
      <w:sz w:val="20"/>
      <w:szCs w:val="2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imes New Roman" w:hAnsi="Times New Roman" w:cs="Times New Roman"/>
      <w:sz w:val="20"/>
      <w:szCs w:val="20"/>
    </w:rPr>
  </w:style>
  <w:style w:type="paragraph" w:styleId="TOC1">
    <w:name w:val="toc 1"/>
    <w:basedOn w:val="Normal"/>
    <w:next w:val="Normal"/>
    <w:autoRedefine/>
    <w:uiPriority w:val="39"/>
    <w:rsid w:val="00F32532"/>
    <w:pPr>
      <w:widowControl w:val="0"/>
      <w:tabs>
        <w:tab w:val="left" w:pos="540"/>
        <w:tab w:val="right" w:leader="dot" w:pos="8640"/>
      </w:tabs>
      <w:spacing w:line="480" w:lineRule="auto"/>
      <w:ind w:left="540" w:right="720" w:hanging="540"/>
    </w:pPr>
    <w:rPr>
      <w:b/>
      <w:noProof/>
      <w:sz w:val="24"/>
    </w:rPr>
  </w:style>
  <w:style w:type="character" w:styleId="PageNumber">
    <w:name w:val="page number"/>
    <w:uiPriority w:val="99"/>
    <w:rPr>
      <w:rFonts w:cs="Times New Roman"/>
    </w:rPr>
  </w:style>
  <w:style w:type="paragraph" w:styleId="TOC2">
    <w:name w:val="toc 2"/>
    <w:basedOn w:val="Normal"/>
    <w:next w:val="Normal"/>
    <w:autoRedefine/>
    <w:uiPriority w:val="39"/>
    <w:rsid w:val="00CC2F08"/>
    <w:pPr>
      <w:tabs>
        <w:tab w:val="left" w:pos="540"/>
        <w:tab w:val="right" w:leader="dot" w:pos="8630"/>
      </w:tabs>
      <w:spacing w:line="480" w:lineRule="auto"/>
    </w:pPr>
    <w:rPr>
      <w:b/>
      <w:noProof/>
      <w:sz w:val="24"/>
      <w:szCs w:val="24"/>
    </w:rPr>
  </w:style>
  <w:style w:type="paragraph" w:styleId="TOC3">
    <w:name w:val="toc 3"/>
    <w:basedOn w:val="Normal"/>
    <w:next w:val="Normal"/>
    <w:autoRedefine/>
    <w:uiPriority w:val="99"/>
    <w:pPr>
      <w:tabs>
        <w:tab w:val="right" w:leader="dot" w:pos="8630"/>
      </w:tabs>
      <w:spacing w:line="480" w:lineRule="auto"/>
      <w:ind w:left="540" w:hanging="540"/>
    </w:pPr>
    <w:rPr>
      <w:b/>
      <w:noProof/>
    </w:rPr>
  </w:style>
  <w:style w:type="character" w:styleId="Hyperlink">
    <w:name w:val="Hyperlink"/>
    <w:uiPriority w:val="99"/>
    <w:rPr>
      <w:rFonts w:cs="Times New Roman"/>
      <w:color w:val="0000FF"/>
      <w:u w:val="single"/>
    </w:rPr>
  </w:style>
  <w:style w:type="character" w:styleId="LineNumber">
    <w:name w:val="line number"/>
    <w:uiPriority w:val="99"/>
    <w:rPr>
      <w:rFonts w:ascii="Times New Roman" w:hAnsi="Times New Roman" w:cs="Times New Roman"/>
      <w:sz w:val="24"/>
    </w:rPr>
  </w:style>
  <w:style w:type="paragraph" w:styleId="BodyTextIndent">
    <w:name w:val="Body Text Indent"/>
    <w:basedOn w:val="Normal"/>
    <w:link w:val="BodyTextIndentChar"/>
    <w:uiPriority w:val="99"/>
    <w:pPr>
      <w:autoSpaceDE w:val="0"/>
      <w:autoSpaceDN w:val="0"/>
      <w:adjustRightInd w:val="0"/>
      <w:spacing w:after="120"/>
      <w:ind w:left="360"/>
    </w:pPr>
    <w:rPr>
      <w:sz w:val="24"/>
      <w:szCs w:val="24"/>
    </w:rPr>
  </w:style>
  <w:style w:type="character" w:customStyle="1" w:styleId="BodyTextIndentChar">
    <w:name w:val="Body Text Indent Char"/>
    <w:link w:val="BodyTextIndent"/>
    <w:uiPriority w:val="99"/>
    <w:locked/>
    <w:rPr>
      <w:rFonts w:ascii="Times New Roman" w:hAnsi="Times New Roman" w:cs="Times New Roman"/>
      <w:sz w:val="24"/>
      <w:szCs w:val="24"/>
    </w:rPr>
  </w:style>
  <w:style w:type="paragraph" w:styleId="BodyText3">
    <w:name w:val="Body Text 3"/>
    <w:basedOn w:val="Normal"/>
    <w:link w:val="BodyText3Char"/>
    <w:uiPriority w:val="99"/>
    <w:pPr>
      <w:spacing w:after="120"/>
    </w:pPr>
    <w:rPr>
      <w:sz w:val="16"/>
      <w:szCs w:val="16"/>
    </w:rPr>
  </w:style>
  <w:style w:type="character" w:customStyle="1" w:styleId="BodyText3Char">
    <w:name w:val="Body Text 3 Char"/>
    <w:link w:val="BodyText3"/>
    <w:uiPriority w:val="99"/>
    <w:semiHidden/>
    <w:locked/>
    <w:rPr>
      <w:rFonts w:ascii="Times New Roman" w:hAnsi="Times New Roman" w:cs="Times New Roman"/>
      <w:sz w:val="16"/>
      <w:szCs w:val="16"/>
    </w:rPr>
  </w:style>
  <w:style w:type="character" w:styleId="CommentReference">
    <w:name w:val="annotation reference"/>
    <w:uiPriority w:val="99"/>
    <w:semiHidden/>
    <w:rPr>
      <w:rFonts w:cs="Times New Roman"/>
      <w:sz w:val="16"/>
    </w:rPr>
  </w:style>
  <w:style w:type="paragraph" w:styleId="CommentText">
    <w:name w:val="annotation text"/>
    <w:basedOn w:val="Normal"/>
    <w:link w:val="CommentTextChar"/>
    <w:uiPriority w:val="99"/>
    <w:semiHidden/>
    <w:rPr>
      <w:sz w:val="24"/>
      <w:szCs w:val="24"/>
    </w:rPr>
  </w:style>
  <w:style w:type="character" w:customStyle="1" w:styleId="CommentTextChar">
    <w:name w:val="Comment Text Char"/>
    <w:link w:val="CommentText"/>
    <w:uiPriority w:val="99"/>
    <w:semiHidden/>
    <w:locked/>
    <w:rPr>
      <w:rFonts w:ascii="Times New Roman" w:hAnsi="Times New Roman" w:cs="Times New Roman"/>
      <w:sz w:val="24"/>
      <w:szCs w:val="24"/>
    </w:rPr>
  </w:style>
  <w:style w:type="paragraph" w:styleId="BodyTextIndent2">
    <w:name w:val="Body Text Indent 2"/>
    <w:basedOn w:val="Normal"/>
    <w:link w:val="BodyTextIndent2Char"/>
    <w:uiPriority w:val="99"/>
    <w:pPr>
      <w:spacing w:line="480" w:lineRule="auto"/>
      <w:ind w:firstLine="720"/>
      <w:jc w:val="both"/>
    </w:pPr>
    <w:rPr>
      <w:strike/>
      <w:color w:val="FF0000"/>
      <w:sz w:val="24"/>
      <w:szCs w:val="24"/>
    </w:rPr>
  </w:style>
  <w:style w:type="character" w:customStyle="1" w:styleId="BodyTextIndent2Char">
    <w:name w:val="Body Text Indent 2 Char"/>
    <w:link w:val="BodyTextIndent2"/>
    <w:uiPriority w:val="99"/>
    <w:locked/>
    <w:rPr>
      <w:rFonts w:ascii="Times New Roman" w:hAnsi="Times New Roman" w:cs="Times New Roman"/>
      <w:strike/>
      <w:color w:val="FF0000"/>
      <w:sz w:val="24"/>
      <w:szCs w:val="24"/>
    </w:rPr>
  </w:style>
  <w:style w:type="paragraph" w:styleId="BodyTextIndent3">
    <w:name w:val="Body Text Indent 3"/>
    <w:basedOn w:val="Normal"/>
    <w:link w:val="BodyTextIndent3Char"/>
    <w:uiPriority w:val="99"/>
    <w:pPr>
      <w:ind w:left="2880" w:hanging="720"/>
    </w:pPr>
    <w:rPr>
      <w:i/>
      <w:sz w:val="24"/>
      <w:szCs w:val="24"/>
      <w:u w:val="single"/>
    </w:rPr>
  </w:style>
  <w:style w:type="character" w:customStyle="1" w:styleId="BodyTextIndent3Char">
    <w:name w:val="Body Text Indent 3 Char"/>
    <w:link w:val="BodyTextIndent3"/>
    <w:uiPriority w:val="99"/>
    <w:locked/>
    <w:rPr>
      <w:rFonts w:ascii="Times New Roman" w:hAnsi="Times New Roman" w:cs="Times New Roman"/>
      <w:i/>
      <w:sz w:val="24"/>
      <w:szCs w:val="24"/>
      <w:u w:val="single"/>
    </w:rPr>
  </w:style>
  <w:style w:type="paragraph" w:styleId="ListBullet">
    <w:name w:val="List Bullet"/>
    <w:basedOn w:val="Normal"/>
    <w:autoRedefine/>
    <w:uiPriority w:val="99"/>
    <w:pPr>
      <w:tabs>
        <w:tab w:val="num" w:pos="360"/>
      </w:tabs>
      <w:spacing w:line="480" w:lineRule="auto"/>
      <w:ind w:left="360" w:hanging="360"/>
      <w:jc w:val="both"/>
    </w:pPr>
    <w:rPr>
      <w:sz w:val="24"/>
      <w:szCs w:val="24"/>
    </w:rPr>
  </w:style>
  <w:style w:type="paragraph" w:styleId="ListBullet2">
    <w:name w:val="List Bullet 2"/>
    <w:basedOn w:val="Normal"/>
    <w:autoRedefine/>
    <w:uiPriority w:val="99"/>
    <w:pPr>
      <w:tabs>
        <w:tab w:val="num" w:pos="720"/>
      </w:tabs>
      <w:spacing w:line="480" w:lineRule="auto"/>
      <w:ind w:left="720" w:hanging="360"/>
      <w:jc w:val="both"/>
    </w:pPr>
    <w:rPr>
      <w:sz w:val="24"/>
      <w:szCs w:val="24"/>
    </w:rPr>
  </w:style>
  <w:style w:type="paragraph" w:styleId="DocumentMap">
    <w:name w:val="Document Map"/>
    <w:basedOn w:val="Normal"/>
    <w:link w:val="DocumentMapChar"/>
    <w:uiPriority w:val="99"/>
    <w:semiHidden/>
    <w:pPr>
      <w:shd w:val="clear" w:color="auto" w:fill="000080"/>
    </w:pPr>
    <w:rPr>
      <w:rFonts w:ascii="Tahoma" w:hAnsi="Tahoma"/>
      <w:sz w:val="24"/>
      <w:szCs w:val="24"/>
    </w:rPr>
  </w:style>
  <w:style w:type="character" w:customStyle="1" w:styleId="DocumentMapChar">
    <w:name w:val="Document Map Char"/>
    <w:link w:val="DocumentMap"/>
    <w:uiPriority w:val="99"/>
    <w:semiHidden/>
    <w:locked/>
    <w:rPr>
      <w:rFonts w:ascii="Tahoma" w:hAnsi="Tahoma" w:cs="Times New Roman"/>
      <w:sz w:val="24"/>
      <w:szCs w:val="24"/>
      <w:shd w:val="clear" w:color="auto" w:fill="000080"/>
    </w:rPr>
  </w:style>
  <w:style w:type="paragraph" w:styleId="TOC4">
    <w:name w:val="toc 4"/>
    <w:basedOn w:val="Normal"/>
    <w:next w:val="Normal"/>
    <w:autoRedefine/>
    <w:uiPriority w:val="99"/>
    <w:semiHidden/>
    <w:pPr>
      <w:ind w:left="600"/>
    </w:pPr>
    <w:rPr>
      <w:sz w:val="24"/>
      <w:szCs w:val="24"/>
    </w:rPr>
  </w:style>
  <w:style w:type="paragraph" w:styleId="TOC5">
    <w:name w:val="toc 5"/>
    <w:basedOn w:val="Normal"/>
    <w:next w:val="Normal"/>
    <w:autoRedefine/>
    <w:uiPriority w:val="99"/>
    <w:semiHidden/>
    <w:pPr>
      <w:ind w:left="800"/>
    </w:pPr>
    <w:rPr>
      <w:sz w:val="24"/>
      <w:szCs w:val="24"/>
    </w:rPr>
  </w:style>
  <w:style w:type="paragraph" w:styleId="TOC6">
    <w:name w:val="toc 6"/>
    <w:basedOn w:val="Normal"/>
    <w:next w:val="Normal"/>
    <w:autoRedefine/>
    <w:uiPriority w:val="99"/>
    <w:semiHidden/>
    <w:pPr>
      <w:ind w:left="1000"/>
    </w:pPr>
    <w:rPr>
      <w:sz w:val="24"/>
      <w:szCs w:val="24"/>
    </w:rPr>
  </w:style>
  <w:style w:type="paragraph" w:styleId="TOC7">
    <w:name w:val="toc 7"/>
    <w:basedOn w:val="Normal"/>
    <w:next w:val="Normal"/>
    <w:autoRedefine/>
    <w:uiPriority w:val="99"/>
    <w:semiHidden/>
    <w:pPr>
      <w:ind w:left="1200"/>
    </w:pPr>
    <w:rPr>
      <w:sz w:val="24"/>
      <w:szCs w:val="24"/>
    </w:rPr>
  </w:style>
  <w:style w:type="paragraph" w:styleId="TOC8">
    <w:name w:val="toc 8"/>
    <w:basedOn w:val="Normal"/>
    <w:next w:val="Normal"/>
    <w:autoRedefine/>
    <w:uiPriority w:val="99"/>
    <w:semiHidden/>
    <w:pPr>
      <w:ind w:left="1400"/>
    </w:pPr>
    <w:rPr>
      <w:sz w:val="24"/>
      <w:szCs w:val="24"/>
    </w:rPr>
  </w:style>
  <w:style w:type="paragraph" w:styleId="TOC9">
    <w:name w:val="toc 9"/>
    <w:basedOn w:val="Normal"/>
    <w:next w:val="Normal"/>
    <w:autoRedefine/>
    <w:uiPriority w:val="99"/>
    <w:semiHidden/>
    <w:pPr>
      <w:ind w:left="1600"/>
    </w:pPr>
    <w:rPr>
      <w:sz w:val="24"/>
      <w:szCs w:val="24"/>
    </w:rPr>
  </w:style>
  <w:style w:type="paragraph" w:styleId="BodyText2">
    <w:name w:val="Body Text 2"/>
    <w:basedOn w:val="Normal"/>
    <w:link w:val="BodyText2Char"/>
    <w:uiPriority w:val="99"/>
    <w:pPr>
      <w:spacing w:line="240" w:lineRule="atLeast"/>
    </w:pPr>
    <w:rPr>
      <w:color w:val="000000"/>
      <w:sz w:val="24"/>
      <w:szCs w:val="24"/>
    </w:rPr>
  </w:style>
  <w:style w:type="character" w:customStyle="1" w:styleId="BodyText2Char">
    <w:name w:val="Body Text 2 Char"/>
    <w:link w:val="BodyText2"/>
    <w:uiPriority w:val="99"/>
    <w:locked/>
    <w:rPr>
      <w:rFonts w:ascii="Times New Roman" w:hAnsi="Times New Roman" w:cs="Times New Roman"/>
      <w:snapToGrid w:val="0"/>
      <w:color w:val="000000"/>
      <w:sz w:val="24"/>
      <w:szCs w:val="24"/>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table" w:styleId="TableGrid">
    <w:name w:val="Table Grid"/>
    <w:basedOn w:val="TableNormal"/>
    <w:uiPriority w:val="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pPr>
      <w:spacing w:before="100" w:beforeAutospacing="1" w:after="100" w:afterAutospacing="1"/>
    </w:pPr>
    <w:rPr>
      <w:sz w:val="24"/>
      <w:szCs w:val="24"/>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locked/>
    <w:rPr>
      <w:rFonts w:ascii="Times New Roman" w:hAnsi="Times New Roman" w:cs="Times New Roman"/>
      <w:b/>
      <w:bCs/>
      <w:sz w:val="20"/>
      <w:szCs w:val="20"/>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rPr>
  </w:style>
  <w:style w:type="paragraph" w:styleId="ListParagraph">
    <w:name w:val="List Paragraph"/>
    <w:basedOn w:val="Normal"/>
    <w:uiPriority w:val="99"/>
    <w:qFormat/>
    <w:pPr>
      <w:ind w:left="720"/>
      <w:contextualSpacing/>
    </w:pPr>
  </w:style>
  <w:style w:type="character" w:styleId="Emphasis">
    <w:name w:val="Emphasis"/>
    <w:uiPriority w:val="99"/>
    <w:qFormat/>
    <w:locked/>
    <w:rPr>
      <w:rFonts w:cs="Times New Roman"/>
      <w:i/>
      <w:iCs/>
    </w:rPr>
  </w:style>
  <w:style w:type="paragraph" w:styleId="Revision">
    <w:name w:val="Revision"/>
    <w:hidden/>
    <w:uiPriority w:val="99"/>
    <w:semiHidden/>
    <w:rPr>
      <w:rFonts w:ascii="Times New Roman" w:eastAsia="Times New Roman" w:hAnsi="Times New Roman"/>
    </w:rPr>
  </w:style>
  <w:style w:type="character" w:styleId="Mention">
    <w:name w:val="Mention"/>
    <w:basedOn w:val="DefaultParagraphFont"/>
    <w:uiPriority w:val="99"/>
    <w:unhideWhenUsed/>
    <w:rsid w:val="00CB5055"/>
    <w:rPr>
      <w:color w:val="2B579A"/>
      <w:shd w:val="clear" w:color="auto" w:fill="E1DFDD"/>
    </w:rPr>
  </w:style>
  <w:style w:type="paragraph" w:customStyle="1" w:styleId="CRAnswer">
    <w:name w:val="CR Answer"/>
    <w:basedOn w:val="Normal"/>
    <w:next w:val="Normal"/>
    <w:uiPriority w:val="1"/>
    <w:qFormat/>
    <w:rsid w:val="490C1AD1"/>
    <w:pPr>
      <w:tabs>
        <w:tab w:val="left" w:pos="720"/>
      </w:tabs>
      <w:spacing w:line="480" w:lineRule="auto"/>
      <w:ind w:left="720" w:hanging="720"/>
      <w:jc w:val="both"/>
    </w:pPr>
    <w:rPr>
      <w:rFonts w:eastAsiaTheme="minorEastAsia"/>
      <w:sz w:val="24"/>
      <w:szCs w:val="24"/>
    </w:rPr>
  </w:style>
  <w:style w:type="paragraph" w:styleId="TOCHeading">
    <w:name w:val="TOC Heading"/>
    <w:basedOn w:val="Heading1"/>
    <w:next w:val="Normal"/>
    <w:uiPriority w:val="39"/>
    <w:unhideWhenUsed/>
    <w:qFormat/>
    <w:rsid w:val="00BF62C0"/>
    <w:pPr>
      <w:keepLines/>
      <w:tabs>
        <w:tab w:val="clear" w:pos="900"/>
      </w:tabs>
      <w:spacing w:before="24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Strong">
    <w:name w:val="Strong"/>
    <w:basedOn w:val="DefaultParagraphFont"/>
    <w:qFormat/>
    <w:rsid w:val="004A0F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278578">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69E79-89AE-4166-87AC-9AADF5246EDE}">
  <ds:schemaRefs>
    <ds:schemaRef ds:uri="http://schemas.microsoft.com/office/2006/metadata/longProperties"/>
  </ds:schemaRefs>
</ds:datastoreItem>
</file>

<file path=customXml/itemProps2.xml><?xml version="1.0" encoding="utf-8"?>
<ds:datastoreItem xmlns:ds="http://schemas.openxmlformats.org/officeDocument/2006/customXml" ds:itemID="{A11F08DF-5420-4D90-8B86-49C123C32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3232</Words>
  <Characters>18425</Characters>
  <Application>Microsoft Office Word</Application>
  <DocSecurity>2</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2024-02-21T18:42:00Z</dcterms:created>
  <dcterms:modified xsi:type="dcterms:W3CDTF">2024-02-21T18:48:00Z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ac3a1a-de19-428b-b395-6d250d7743fb_Enabled">
    <vt:lpwstr>true</vt:lpwstr>
  </property>
  <property fmtid="{D5CDD505-2E9C-101B-9397-08002B2CF9AE}" pid="3" name="MSIP_Label_e3ac3a1a-de19-428b-b395-6d250d7743fb_SetDate">
    <vt:lpwstr>2024-02-21T18:42:17Z</vt:lpwstr>
  </property>
  <property fmtid="{D5CDD505-2E9C-101B-9397-08002B2CF9AE}" pid="4" name="MSIP_Label_e3ac3a1a-de19-428b-b395-6d250d7743fb_Method">
    <vt:lpwstr>Standard</vt:lpwstr>
  </property>
  <property fmtid="{D5CDD505-2E9C-101B-9397-08002B2CF9AE}" pid="5" name="MSIP_Label_e3ac3a1a-de19-428b-b395-6d250d7743fb_Name">
    <vt:lpwstr>Internal Use Only</vt:lpwstr>
  </property>
  <property fmtid="{D5CDD505-2E9C-101B-9397-08002B2CF9AE}" pid="6" name="MSIP_Label_e3ac3a1a-de19-428b-b395-6d250d7743fb_SiteId">
    <vt:lpwstr>88cc5fd7-fd78-44b6-ad75-b6915088974f</vt:lpwstr>
  </property>
  <property fmtid="{D5CDD505-2E9C-101B-9397-08002B2CF9AE}" pid="7" name="MSIP_Label_e3ac3a1a-de19-428b-b395-6d250d7743fb_ActionId">
    <vt:lpwstr>aac858dd-e6c1-4a5e-b26b-7c1b3bcacd0f</vt:lpwstr>
  </property>
  <property fmtid="{D5CDD505-2E9C-101B-9397-08002B2CF9AE}" pid="8" name="MSIP_Label_e3ac3a1a-de19-428b-b395-6d250d7743fb_ContentBits">
    <vt:lpwstr>0</vt:lpwstr>
  </property>
</Properties>
</file>